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F68" w:rsidRPr="00782320" w:rsidRDefault="00441BE0" w:rsidP="00441BE0">
      <w:pPr>
        <w:jc w:val="center"/>
        <w:rPr>
          <w:rFonts w:cs="David" w:hint="cs"/>
          <w:sz w:val="28"/>
          <w:szCs w:val="28"/>
          <w:u w:val="single"/>
          <w:rtl/>
        </w:rPr>
      </w:pPr>
      <w:r w:rsidRPr="00782320">
        <w:rPr>
          <w:rFonts w:cs="David" w:hint="cs"/>
          <w:sz w:val="28"/>
          <w:szCs w:val="28"/>
          <w:u w:val="single"/>
          <w:rtl/>
        </w:rPr>
        <w:t>מבחן 6- תורת המודיעין</w:t>
      </w:r>
    </w:p>
    <w:p w:rsidR="00441BE0" w:rsidRPr="00782320" w:rsidRDefault="00441BE0" w:rsidP="00441BE0">
      <w:pPr>
        <w:pStyle w:val="a5"/>
        <w:numPr>
          <w:ilvl w:val="0"/>
          <w:numId w:val="1"/>
        </w:numPr>
        <w:rPr>
          <w:rFonts w:cs="David" w:hint="cs"/>
          <w:sz w:val="28"/>
          <w:szCs w:val="28"/>
        </w:rPr>
      </w:pPr>
      <w:r w:rsidRPr="00782320">
        <w:rPr>
          <w:rFonts w:cs="David" w:hint="cs"/>
          <w:sz w:val="28"/>
          <w:szCs w:val="28"/>
          <w:rtl/>
        </w:rPr>
        <w:t xml:space="preserve">ראש אמ"ן בזמן מלחמת יום הכיפורים היה: </w:t>
      </w:r>
      <w:r w:rsidRPr="00782320">
        <w:rPr>
          <w:rFonts w:cs="David" w:hint="cs"/>
          <w:b/>
          <w:bCs/>
          <w:sz w:val="28"/>
          <w:szCs w:val="28"/>
          <w:rtl/>
        </w:rPr>
        <w:t xml:space="preserve">אלי </w:t>
      </w:r>
      <w:proofErr w:type="spellStart"/>
      <w:r w:rsidRPr="00782320">
        <w:rPr>
          <w:rFonts w:cs="David" w:hint="cs"/>
          <w:b/>
          <w:bCs/>
          <w:sz w:val="28"/>
          <w:szCs w:val="28"/>
          <w:rtl/>
        </w:rPr>
        <w:t>זעירא</w:t>
      </w:r>
      <w:proofErr w:type="spellEnd"/>
    </w:p>
    <w:p w:rsidR="00441BE0" w:rsidRPr="00782320" w:rsidRDefault="00441BE0" w:rsidP="00441BE0">
      <w:pPr>
        <w:pStyle w:val="a5"/>
        <w:numPr>
          <w:ilvl w:val="0"/>
          <w:numId w:val="1"/>
        </w:numPr>
        <w:rPr>
          <w:rFonts w:cs="David" w:hint="cs"/>
          <w:sz w:val="28"/>
          <w:szCs w:val="28"/>
        </w:rPr>
      </w:pPr>
      <w:r w:rsidRPr="00782320">
        <w:rPr>
          <w:rFonts w:cs="David" w:hint="cs"/>
          <w:sz w:val="28"/>
          <w:szCs w:val="28"/>
          <w:rtl/>
        </w:rPr>
        <w:t xml:space="preserve">עפ"י מאמרו של אורי בר- יוסף "הפתעת יום הכיפורים ומקורותיה", צעדי </w:t>
      </w:r>
      <w:proofErr w:type="spellStart"/>
      <w:r w:rsidRPr="00782320">
        <w:rPr>
          <w:rFonts w:cs="David" w:hint="cs"/>
          <w:sz w:val="28"/>
          <w:szCs w:val="28"/>
          <w:rtl/>
        </w:rPr>
        <w:t>ההוצנאה</w:t>
      </w:r>
      <w:proofErr w:type="spellEnd"/>
      <w:r w:rsidRPr="00782320">
        <w:rPr>
          <w:rFonts w:cs="David" w:hint="cs"/>
          <w:sz w:val="28"/>
          <w:szCs w:val="28"/>
          <w:rtl/>
        </w:rPr>
        <w:t xml:space="preserve"> המצרית טרם המלחמה כללו: </w:t>
      </w:r>
      <w:r w:rsidRPr="00782320">
        <w:rPr>
          <w:rFonts w:cs="David" w:hint="cs"/>
          <w:b/>
          <w:bCs/>
          <w:sz w:val="28"/>
          <w:szCs w:val="28"/>
          <w:rtl/>
        </w:rPr>
        <w:t>כל התשובות נכונות.</w:t>
      </w:r>
    </w:p>
    <w:p w:rsidR="00441BE0" w:rsidRPr="00782320" w:rsidRDefault="00441BE0" w:rsidP="00441BE0">
      <w:pPr>
        <w:pStyle w:val="a5"/>
        <w:numPr>
          <w:ilvl w:val="0"/>
          <w:numId w:val="1"/>
        </w:numPr>
        <w:rPr>
          <w:rFonts w:cs="David" w:hint="cs"/>
          <w:sz w:val="28"/>
          <w:szCs w:val="28"/>
        </w:rPr>
      </w:pPr>
      <w:r w:rsidRPr="00782320">
        <w:rPr>
          <w:rFonts w:cs="David" w:hint="cs"/>
          <w:sz w:val="28"/>
          <w:szCs w:val="28"/>
          <w:rtl/>
        </w:rPr>
        <w:t>במהלך 1948 מונחת התשתית לגופי המודיעין הצבאי, ביניהם ניתן למנות את:</w:t>
      </w:r>
      <w:r w:rsidR="002A3061" w:rsidRPr="00782320">
        <w:rPr>
          <w:rFonts w:cs="David" w:hint="cs"/>
          <w:b/>
          <w:bCs/>
          <w:sz w:val="28"/>
          <w:szCs w:val="28"/>
          <w:rtl/>
        </w:rPr>
        <w:t xml:space="preserve"> כל התשובות נכונות.</w:t>
      </w:r>
      <w:bookmarkStart w:id="0" w:name="_GoBack"/>
      <w:bookmarkEnd w:id="0"/>
    </w:p>
    <w:p w:rsidR="00441BE0" w:rsidRPr="00782320" w:rsidRDefault="00441BE0" w:rsidP="00441BE0">
      <w:pPr>
        <w:pStyle w:val="a5"/>
        <w:numPr>
          <w:ilvl w:val="0"/>
          <w:numId w:val="1"/>
        </w:numPr>
        <w:rPr>
          <w:rFonts w:cs="David" w:hint="cs"/>
          <w:sz w:val="28"/>
          <w:szCs w:val="28"/>
        </w:rPr>
      </w:pPr>
      <w:r w:rsidRPr="00782320">
        <w:rPr>
          <w:rFonts w:cs="David" w:hint="cs"/>
          <w:sz w:val="28"/>
          <w:szCs w:val="28"/>
          <w:rtl/>
        </w:rPr>
        <w:t xml:space="preserve">"האדם השלישי" היה כינויו של: </w:t>
      </w:r>
      <w:r w:rsidR="00922220" w:rsidRPr="00782320">
        <w:rPr>
          <w:rFonts w:cs="David" w:hint="cs"/>
          <w:b/>
          <w:bCs/>
          <w:sz w:val="28"/>
          <w:szCs w:val="28"/>
          <w:rtl/>
        </w:rPr>
        <w:t>אברי אלעד, ראש יחידה 131 של אמ"ן במצרים בזמן פרשת "עסק הביש" (1954).</w:t>
      </w:r>
    </w:p>
    <w:p w:rsidR="00922220" w:rsidRPr="00782320" w:rsidRDefault="00922220" w:rsidP="00441BE0">
      <w:pPr>
        <w:pStyle w:val="a5"/>
        <w:numPr>
          <w:ilvl w:val="0"/>
          <w:numId w:val="1"/>
        </w:numPr>
        <w:rPr>
          <w:rFonts w:cs="David" w:hint="cs"/>
          <w:sz w:val="28"/>
          <w:szCs w:val="28"/>
        </w:rPr>
      </w:pPr>
      <w:r w:rsidRPr="00782320">
        <w:rPr>
          <w:rFonts w:cs="David" w:hint="cs"/>
          <w:sz w:val="28"/>
          <w:szCs w:val="28"/>
          <w:rtl/>
        </w:rPr>
        <w:t xml:space="preserve">באפריל 1959 גורם תרגיל גיוס פומבי של כוחות המילואים בישראל שנערך ללא תיאום עם הדרג המדיני לבהלה בארץ במדינות ערב (עד כדי גיוס חירום בצבאות מצרים וסוריה והכרזה על מצב כוננות בירדן). פרשה זו כונתה: </w:t>
      </w:r>
      <w:r w:rsidRPr="00782320">
        <w:rPr>
          <w:rFonts w:cs="David" w:hint="cs"/>
          <w:b/>
          <w:bCs/>
          <w:sz w:val="28"/>
          <w:szCs w:val="28"/>
          <w:rtl/>
        </w:rPr>
        <w:t>ליל הברווזים.</w:t>
      </w:r>
    </w:p>
    <w:p w:rsidR="00922220" w:rsidRPr="00782320" w:rsidRDefault="00922220" w:rsidP="00441BE0">
      <w:pPr>
        <w:pStyle w:val="a5"/>
        <w:numPr>
          <w:ilvl w:val="0"/>
          <w:numId w:val="1"/>
        </w:numPr>
        <w:rPr>
          <w:rFonts w:cs="David" w:hint="cs"/>
          <w:sz w:val="28"/>
          <w:szCs w:val="28"/>
        </w:rPr>
      </w:pPr>
      <w:r w:rsidRPr="00782320">
        <w:rPr>
          <w:rFonts w:ascii="Arial" w:eastAsia="Times New Roman" w:hAnsi="Arial" w:cs="David" w:hint="cs"/>
          <w:color w:val="000000"/>
          <w:sz w:val="28"/>
          <w:szCs w:val="28"/>
          <w:rtl/>
        </w:rPr>
        <w:t>במאמרו</w:t>
      </w:r>
      <w:r w:rsidRPr="00782320">
        <w:rPr>
          <w:rFonts w:ascii="Arial" w:eastAsia="Times New Roman" w:hAnsi="Arial" w:cs="David" w:hint="cs"/>
          <w:color w:val="000000"/>
          <w:sz w:val="28"/>
          <w:szCs w:val="28"/>
        </w:rPr>
        <w:t xml:space="preserve"> "</w:t>
      </w:r>
      <w:r w:rsidRPr="00782320">
        <w:rPr>
          <w:rFonts w:ascii="Arial" w:eastAsia="Times New Roman" w:hAnsi="Arial" w:cs="David" w:hint="cs"/>
          <w:color w:val="000000"/>
          <w:sz w:val="28"/>
          <w:szCs w:val="28"/>
          <w:rtl/>
        </w:rPr>
        <w:t>הפתעת יום הכיפורים ומקורותיה" מציין אורי בר-יוסף</w:t>
      </w:r>
      <w:r w:rsidRPr="00782320">
        <w:rPr>
          <w:rFonts w:ascii="Arial" w:eastAsia="Times New Roman" w:hAnsi="Arial" w:cs="David" w:hint="cs"/>
          <w:color w:val="000000"/>
          <w:sz w:val="28"/>
          <w:szCs w:val="28"/>
        </w:rPr>
        <w:t xml:space="preserve">, </w:t>
      </w:r>
      <w:r w:rsidRPr="00782320">
        <w:rPr>
          <w:rFonts w:ascii="Arial" w:eastAsia="Times New Roman" w:hAnsi="Arial" w:cs="David" w:hint="cs"/>
          <w:color w:val="000000"/>
          <w:sz w:val="28"/>
          <w:szCs w:val="28"/>
          <w:rtl/>
        </w:rPr>
        <w:t>כי</w:t>
      </w:r>
      <w:r w:rsidRPr="00782320">
        <w:rPr>
          <w:rFonts w:ascii="Arial" w:eastAsia="Times New Roman" w:hAnsi="Arial" w:cs="David" w:hint="cs"/>
          <w:color w:val="000000"/>
          <w:sz w:val="28"/>
          <w:szCs w:val="28"/>
        </w:rPr>
        <w:t>:</w:t>
      </w:r>
      <w:r w:rsidRPr="00782320">
        <w:rPr>
          <w:rFonts w:cs="David" w:hint="cs"/>
          <w:sz w:val="28"/>
          <w:szCs w:val="28"/>
          <w:rtl/>
        </w:rPr>
        <w:t xml:space="preserve"> </w:t>
      </w:r>
      <w:r w:rsidRPr="00782320">
        <w:rPr>
          <w:rFonts w:cs="David" w:hint="cs"/>
          <w:b/>
          <w:bCs/>
          <w:sz w:val="28"/>
          <w:szCs w:val="28"/>
          <w:rtl/>
        </w:rPr>
        <w:t>כל התשובות נכונות.</w:t>
      </w:r>
    </w:p>
    <w:p w:rsidR="00922220" w:rsidRPr="00782320" w:rsidRDefault="00F15D1B" w:rsidP="00441BE0">
      <w:pPr>
        <w:pStyle w:val="a5"/>
        <w:numPr>
          <w:ilvl w:val="0"/>
          <w:numId w:val="1"/>
        </w:numPr>
        <w:rPr>
          <w:rFonts w:cs="David" w:hint="cs"/>
          <w:sz w:val="28"/>
          <w:szCs w:val="28"/>
        </w:rPr>
      </w:pPr>
      <w:r w:rsidRPr="00782320">
        <w:rPr>
          <w:rFonts w:cs="David" w:hint="cs"/>
          <w:sz w:val="28"/>
          <w:szCs w:val="28"/>
          <w:rtl/>
        </w:rPr>
        <w:t xml:space="preserve">פרשת רותם הביאה ל: </w:t>
      </w:r>
      <w:r w:rsidR="002A3061" w:rsidRPr="00782320">
        <w:rPr>
          <w:rFonts w:cs="David" w:hint="cs"/>
          <w:b/>
          <w:bCs/>
          <w:sz w:val="28"/>
          <w:szCs w:val="28"/>
          <w:rtl/>
        </w:rPr>
        <w:t>כל התשובות נכונות.</w:t>
      </w:r>
    </w:p>
    <w:p w:rsidR="00441BE0" w:rsidRPr="00782320" w:rsidRDefault="00F15D1B" w:rsidP="00F15D1B">
      <w:pPr>
        <w:pStyle w:val="a5"/>
        <w:numPr>
          <w:ilvl w:val="0"/>
          <w:numId w:val="1"/>
        </w:numPr>
        <w:rPr>
          <w:rFonts w:cs="David" w:hint="cs"/>
          <w:sz w:val="28"/>
          <w:szCs w:val="28"/>
        </w:rPr>
      </w:pPr>
      <w:r w:rsidRPr="00782320">
        <w:rPr>
          <w:rFonts w:ascii="Arial" w:eastAsia="Times New Roman" w:hAnsi="Arial" w:cs="David" w:hint="cs"/>
          <w:sz w:val="28"/>
          <w:szCs w:val="28"/>
          <w:rtl/>
        </w:rPr>
        <w:t>דוגמא לכישלון מודיעיני בחיזוי תהליכים חברתיים-כלכליים היא</w:t>
      </w:r>
      <w:r w:rsidRPr="00782320">
        <w:rPr>
          <w:rFonts w:ascii="Arial" w:eastAsia="Times New Roman" w:hAnsi="Arial" w:cs="David" w:hint="cs"/>
          <w:sz w:val="28"/>
          <w:szCs w:val="28"/>
        </w:rPr>
        <w:t>:</w:t>
      </w:r>
      <w:r w:rsidRPr="00782320">
        <w:rPr>
          <w:rFonts w:cs="David" w:hint="cs"/>
          <w:sz w:val="28"/>
          <w:szCs w:val="28"/>
          <w:rtl/>
        </w:rPr>
        <w:t xml:space="preserve"> </w:t>
      </w:r>
      <w:r w:rsidRPr="00782320">
        <w:rPr>
          <w:rFonts w:cs="David" w:hint="cs"/>
          <w:b/>
          <w:bCs/>
          <w:sz w:val="28"/>
          <w:szCs w:val="28"/>
          <w:rtl/>
        </w:rPr>
        <w:t>כל התשובות נכונות.</w:t>
      </w:r>
    </w:p>
    <w:p w:rsidR="00F15D1B" w:rsidRPr="00782320" w:rsidRDefault="00F15D1B" w:rsidP="00F15D1B">
      <w:pPr>
        <w:pStyle w:val="a5"/>
        <w:numPr>
          <w:ilvl w:val="0"/>
          <w:numId w:val="1"/>
        </w:numPr>
        <w:rPr>
          <w:rFonts w:cs="David" w:hint="cs"/>
          <w:sz w:val="28"/>
          <w:szCs w:val="28"/>
        </w:rPr>
      </w:pPr>
      <w:r w:rsidRPr="00782320">
        <w:rPr>
          <w:rFonts w:ascii="Arial" w:eastAsia="Times New Roman" w:hAnsi="Arial" w:cs="David" w:hint="cs"/>
          <w:sz w:val="28"/>
          <w:szCs w:val="28"/>
          <w:rtl/>
        </w:rPr>
        <w:t>המודיעין הצבאי במלחמת העצמאות</w:t>
      </w:r>
      <w:r w:rsidRPr="00782320">
        <w:rPr>
          <w:rFonts w:ascii="Arial" w:eastAsia="Times New Roman" w:hAnsi="Arial" w:cs="David" w:hint="cs"/>
          <w:sz w:val="28"/>
          <w:szCs w:val="28"/>
        </w:rPr>
        <w:t>:</w:t>
      </w:r>
      <w:r w:rsidRPr="00782320">
        <w:rPr>
          <w:rFonts w:cs="David" w:hint="cs"/>
          <w:sz w:val="28"/>
          <w:szCs w:val="28"/>
          <w:rtl/>
        </w:rPr>
        <w:t xml:space="preserve"> </w:t>
      </w:r>
      <w:r w:rsidRPr="00782320">
        <w:rPr>
          <w:rFonts w:ascii="Arial" w:eastAsia="Times New Roman" w:hAnsi="Arial" w:cs="David"/>
          <w:b/>
          <w:bCs/>
          <w:sz w:val="28"/>
          <w:szCs w:val="28"/>
          <w:rtl/>
        </w:rPr>
        <w:t>התקשה בהתחקות אחר כוונות צבאות ערב בראשית המלחמה, אך בשלביה המתקדמים סיפק לרשות הכוחות הלוחמים והדרג הפיקודי והמדיני תשתית מודיעינית משופרת לאין שיעור.</w:t>
      </w:r>
    </w:p>
    <w:p w:rsidR="00F15D1B" w:rsidRPr="00782320" w:rsidRDefault="00F15D1B" w:rsidP="00F15D1B">
      <w:pPr>
        <w:pStyle w:val="a5"/>
        <w:numPr>
          <w:ilvl w:val="0"/>
          <w:numId w:val="1"/>
        </w:numPr>
        <w:rPr>
          <w:rFonts w:cs="David" w:hint="cs"/>
          <w:b/>
          <w:bCs/>
          <w:sz w:val="28"/>
          <w:szCs w:val="28"/>
          <w:rtl/>
        </w:rPr>
      </w:pPr>
      <w:r w:rsidRPr="00782320">
        <w:rPr>
          <w:rFonts w:ascii="Arial" w:eastAsia="Times New Roman" w:hAnsi="Arial" w:cs="David" w:hint="cs"/>
          <w:sz w:val="28"/>
          <w:szCs w:val="28"/>
          <w:rtl/>
        </w:rPr>
        <w:t xml:space="preserve">ועדת </w:t>
      </w:r>
      <w:proofErr w:type="spellStart"/>
      <w:r w:rsidRPr="00782320">
        <w:rPr>
          <w:rFonts w:ascii="Arial" w:eastAsia="Times New Roman" w:hAnsi="Arial" w:cs="David" w:hint="cs"/>
          <w:sz w:val="28"/>
          <w:szCs w:val="28"/>
          <w:rtl/>
        </w:rPr>
        <w:t>וינוגרד</w:t>
      </w:r>
      <w:proofErr w:type="spellEnd"/>
      <w:r w:rsidRPr="00782320">
        <w:rPr>
          <w:rFonts w:ascii="Arial" w:eastAsia="Times New Roman" w:hAnsi="Arial" w:cs="David" w:hint="cs"/>
          <w:sz w:val="28"/>
          <w:szCs w:val="28"/>
          <w:rtl/>
        </w:rPr>
        <w:t xml:space="preserve"> לבדיקת אירועי מלחמת לבנון </w:t>
      </w:r>
      <w:proofErr w:type="spellStart"/>
      <w:r w:rsidRPr="00782320">
        <w:rPr>
          <w:rFonts w:ascii="Arial" w:eastAsia="Times New Roman" w:hAnsi="Arial" w:cs="David" w:hint="cs"/>
          <w:sz w:val="28"/>
          <w:szCs w:val="28"/>
          <w:rtl/>
        </w:rPr>
        <w:t>השניה</w:t>
      </w:r>
      <w:proofErr w:type="spellEnd"/>
      <w:r w:rsidRPr="00782320">
        <w:rPr>
          <w:rFonts w:ascii="Arial" w:eastAsia="Times New Roman" w:hAnsi="Arial" w:cs="David" w:hint="cs"/>
          <w:sz w:val="28"/>
          <w:szCs w:val="28"/>
          <w:rtl/>
        </w:rPr>
        <w:t xml:space="preserve"> (2006) מצאה, כי</w:t>
      </w:r>
      <w:r w:rsidRPr="00782320">
        <w:rPr>
          <w:rFonts w:cs="David" w:hint="cs"/>
          <w:sz w:val="28"/>
          <w:szCs w:val="28"/>
          <w:rtl/>
        </w:rPr>
        <w:t xml:space="preserve">: </w:t>
      </w:r>
      <w:r w:rsidRPr="00782320">
        <w:rPr>
          <w:rFonts w:ascii="Arial" w:eastAsia="Times New Roman" w:hAnsi="Arial" w:cs="David"/>
          <w:b/>
          <w:bCs/>
          <w:sz w:val="28"/>
          <w:szCs w:val="28"/>
          <w:rtl/>
        </w:rPr>
        <w:t>המודיעין האסטרטגי במלחמה תפקד היטב, אך בפעילותו של המודיעין הטקטי (מודיעין השדה) התגלו כשלים רבים.</w:t>
      </w:r>
    </w:p>
    <w:p w:rsidR="00441BE0" w:rsidRPr="00782320" w:rsidRDefault="00441BE0" w:rsidP="00441BE0">
      <w:pPr>
        <w:rPr>
          <w:rFonts w:cs="David"/>
          <w:sz w:val="28"/>
          <w:szCs w:val="28"/>
          <w:u w:val="single"/>
        </w:rPr>
      </w:pPr>
    </w:p>
    <w:sectPr w:rsidR="00441BE0" w:rsidRPr="00782320" w:rsidSect="007F2AC5">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11A94"/>
    <w:multiLevelType w:val="hybridMultilevel"/>
    <w:tmpl w:val="EACADA1A"/>
    <w:lvl w:ilvl="0" w:tplc="9CC23A2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BE0"/>
    <w:rsid w:val="002A3061"/>
    <w:rsid w:val="00441BE0"/>
    <w:rsid w:val="00712F68"/>
    <w:rsid w:val="00782320"/>
    <w:rsid w:val="007F2AC5"/>
    <w:rsid w:val="00922220"/>
    <w:rsid w:val="00F15D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1BE0"/>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441BE0"/>
    <w:rPr>
      <w:rFonts w:ascii="Tahoma" w:hAnsi="Tahoma" w:cs="Tahoma"/>
      <w:sz w:val="16"/>
      <w:szCs w:val="16"/>
    </w:rPr>
  </w:style>
  <w:style w:type="paragraph" w:styleId="a5">
    <w:name w:val="List Paragraph"/>
    <w:basedOn w:val="a"/>
    <w:uiPriority w:val="34"/>
    <w:qFormat/>
    <w:rsid w:val="00441B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1BE0"/>
    <w:pPr>
      <w:spacing w:after="0" w:line="240" w:lineRule="auto"/>
    </w:pPr>
    <w:rPr>
      <w:rFonts w:ascii="Tahoma" w:hAnsi="Tahoma" w:cs="Tahoma"/>
      <w:sz w:val="16"/>
      <w:szCs w:val="16"/>
    </w:rPr>
  </w:style>
  <w:style w:type="character" w:customStyle="1" w:styleId="a4">
    <w:name w:val="טקסט בלונים תו"/>
    <w:basedOn w:val="a0"/>
    <w:link w:val="a3"/>
    <w:uiPriority w:val="99"/>
    <w:semiHidden/>
    <w:rsid w:val="00441BE0"/>
    <w:rPr>
      <w:rFonts w:ascii="Tahoma" w:hAnsi="Tahoma" w:cs="Tahoma"/>
      <w:sz w:val="16"/>
      <w:szCs w:val="16"/>
    </w:rPr>
  </w:style>
  <w:style w:type="paragraph" w:styleId="a5">
    <w:name w:val="List Paragraph"/>
    <w:basedOn w:val="a"/>
    <w:uiPriority w:val="34"/>
    <w:qFormat/>
    <w:rsid w:val="00441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187</Words>
  <Characters>936</Characters>
  <Application>Microsoft Office Word</Application>
  <DocSecurity>0</DocSecurity>
  <Lines>7</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Tehila Hazot</dc:creator>
  <cp:lastModifiedBy>Tehila Hazot</cp:lastModifiedBy>
  <cp:revision>2</cp:revision>
  <dcterms:created xsi:type="dcterms:W3CDTF">2012-10-04T06:08:00Z</dcterms:created>
  <dcterms:modified xsi:type="dcterms:W3CDTF">2012-10-04T06:40:00Z</dcterms:modified>
</cp:coreProperties>
</file>