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96C" w:rsidRDefault="00375EAC">
      <w:pPr>
        <w:rPr>
          <w:b/>
          <w:bCs/>
          <w:u w:val="single"/>
          <w:rtl/>
        </w:rPr>
      </w:pPr>
      <w:bookmarkStart w:id="0" w:name="_GoBack"/>
      <w:bookmarkEnd w:id="0"/>
      <w:r w:rsidRPr="00375EAC">
        <w:rPr>
          <w:rFonts w:hint="cs"/>
          <w:b/>
          <w:bCs/>
          <w:u w:val="single"/>
          <w:rtl/>
        </w:rPr>
        <w:t>שאלות מבחן 6: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2F1113" w:rsidRPr="002F1113" w:rsidTr="002F1113">
        <w:trPr>
          <w:tblCellSpacing w:w="0" w:type="dxa"/>
        </w:trPr>
        <w:tc>
          <w:tcPr>
            <w:tcW w:w="0" w:type="auto"/>
            <w:vAlign w:val="center"/>
            <w:hideMark/>
          </w:tcPr>
          <w:p w:rsidR="002F1113" w:rsidRPr="002F1113" w:rsidRDefault="002F1113" w:rsidP="002F11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F1113">
              <w:rPr>
                <w:rFonts w:ascii="Arial" w:eastAsia="Times New Roman" w:hAnsi="Arial" w:cs="David" w:hint="cs"/>
                <w:sz w:val="24"/>
                <w:szCs w:val="24"/>
                <w:rtl/>
              </w:rPr>
              <w:t>דוגמא לכישלון מודיעיני בחיזוי תהליכים חברתיים-כלכליים היא</w:t>
            </w:r>
            <w:r w:rsidRPr="002F1113">
              <w:rPr>
                <w:rFonts w:ascii="Arial" w:eastAsia="Times New Roman" w:hAnsi="Arial" w:cs="David" w:hint="cs"/>
                <w:sz w:val="24"/>
                <w:szCs w:val="24"/>
              </w:rPr>
              <w:t>:</w:t>
            </w:r>
          </w:p>
        </w:tc>
      </w:tr>
    </w:tbl>
    <w:p w:rsidR="002F1113" w:rsidRPr="002F1113" w:rsidRDefault="002F1113" w:rsidP="002F111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F1113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2F1113" w:rsidRPr="002F1113" w:rsidTr="002F111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2F1113" w:rsidRPr="002F111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F1113" w:rsidRPr="002F1113" w:rsidRDefault="002F1113" w:rsidP="002F111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F111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60" type="#_x0000_t75" style="width:20.25pt;height:18pt" o:ole="">
                        <v:imagedata r:id="rId6" o:title=""/>
                      </v:shape>
                      <w:control r:id="rId7" w:name="DefaultOcxName56" w:shapeid="_x0000_i116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1113" w:rsidRPr="002F1113" w:rsidRDefault="002F1113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כישלון אמ"ן והשב"כ בחיזוי ניצחון החמאס בבחירות למועצה המחוקקת בשטחים ב-2006 (הגם שהעריכו שהחמאס יזכה להישג נאה).</w:t>
                  </w:r>
                </w:p>
              </w:tc>
            </w:tr>
            <w:tr w:rsidR="002F1113" w:rsidRPr="002F111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F1113" w:rsidRPr="002F1113" w:rsidRDefault="002F1113" w:rsidP="002F111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F111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3" type="#_x0000_t75" style="width:20.25pt;height:18pt" o:ole="">
                        <v:imagedata r:id="rId8" o:title=""/>
                      </v:shape>
                      <w:control r:id="rId9" w:name="DefaultOcxName119" w:shapeid="_x0000_i11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1113" w:rsidRPr="002F1113" w:rsidRDefault="002F1113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כישלון אמ"ן ושירותי מודיעין במערב בחיזוי המהפכה האסלאמית באיראן ב-1979.</w:t>
                  </w:r>
                </w:p>
              </w:tc>
            </w:tr>
            <w:tr w:rsidR="002F1113" w:rsidRPr="002F111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F1113" w:rsidRPr="002F1113" w:rsidRDefault="002F1113" w:rsidP="002F111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F111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6" type="#_x0000_t75" style="width:20.25pt;height:18pt" o:ole="">
                        <v:imagedata r:id="rId10" o:title=""/>
                      </v:shape>
                      <w:control r:id="rId11" w:name="DefaultOcxName218" w:shapeid="_x0000_i116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1113" w:rsidRPr="002F1113" w:rsidRDefault="002F1113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כישלון אמ"ן והשב"כ בחיזוי פרוץ </w:t>
                  </w:r>
                  <w:proofErr w:type="spellStart"/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האנתפאצ'ה</w:t>
                  </w:r>
                  <w:proofErr w:type="spellEnd"/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 xml:space="preserve"> הראשונה.</w:t>
                  </w:r>
                </w:p>
              </w:tc>
            </w:tr>
            <w:tr w:rsidR="002F1113" w:rsidRPr="002F111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F1113" w:rsidRPr="002F1113" w:rsidRDefault="002F1113" w:rsidP="002F111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F111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69" type="#_x0000_t75" style="width:20.25pt;height:18pt" o:ole="">
                        <v:imagedata r:id="rId12" o:title=""/>
                      </v:shape>
                      <w:control r:id="rId13" w:name="DefaultOcxName318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1113" w:rsidRPr="002F1113" w:rsidRDefault="002F1113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2F111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2F1113" w:rsidRPr="002F111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F1113" w:rsidRPr="002F1113" w:rsidRDefault="002F1113" w:rsidP="002F111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2F1113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225" w:dyaOrig="225">
                      <v:shape id="_x0000_i1172" type="#_x0000_t75" style="width:20.25pt;height:18pt" o:ole="">
                        <v:imagedata r:id="rId14" o:title=""/>
                      </v:shape>
                      <w:control r:id="rId15" w:name="DefaultOcxName412" w:shapeid="_x0000_i117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F1113" w:rsidRDefault="002F1113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  <w:r w:rsidRPr="002F111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כישלון המודיעין המערבי בחיזוי קריסת ברית המועצות.</w:t>
                  </w:r>
                </w:p>
                <w:tbl>
                  <w:tblPr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0859B6" w:rsidRPr="000859B6" w:rsidTr="000859B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859B6" w:rsidRDefault="000859B6" w:rsidP="000859B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David"/>
                            <w:sz w:val="24"/>
                            <w:szCs w:val="24"/>
                            <w:rtl/>
                          </w:rPr>
                        </w:pPr>
                      </w:p>
                      <w:p w:rsidR="000859B6" w:rsidRPr="000859B6" w:rsidRDefault="000859B6" w:rsidP="000859B6">
                        <w:pPr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0859B6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rtl/>
                          </w:rPr>
                          <w:t>המודיעין הצבאי במלחמת העצמאות</w:t>
                        </w:r>
                        <w:r w:rsidRPr="000859B6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</w:tbl>
                <w:p w:rsidR="000859B6" w:rsidRPr="000859B6" w:rsidRDefault="000859B6" w:rsidP="000859B6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0859B6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751"/>
                  </w:tblGrid>
                  <w:tr w:rsidR="000859B6" w:rsidRPr="000859B6" w:rsidTr="000859B6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81"/>
                        </w:tblGrid>
                        <w:tr w:rsidR="000859B6" w:rsidRPr="000859B6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0859B6" w:rsidRPr="000859B6" w:rsidRDefault="000859B6" w:rsidP="000859B6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175" type="#_x0000_t75" style="width:20.25pt;height:18pt" o:ole="">
                                    <v:imagedata r:id="rId16" o:title=""/>
                                  </v:shape>
                                  <w:control r:id="rId17" w:name="DefaultOcxName57" w:shapeid="_x0000_i117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59B6" w:rsidRPr="000859B6" w:rsidRDefault="000859B6" w:rsidP="000859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הצליח לעמוד מבעוד מועד על היערכות צבאות ערב לפלוש לארץ ישראל, על מגמותיה המדיניות ועל יעדיה הצבאיים.</w:t>
                              </w:r>
                            </w:p>
                          </w:tc>
                        </w:tr>
                        <w:tr w:rsidR="000859B6" w:rsidRPr="000859B6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0859B6" w:rsidRPr="000859B6" w:rsidRDefault="000859B6" w:rsidP="000859B6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178" type="#_x0000_t75" style="width:20.25pt;height:18pt" o:ole="">
                                    <v:imagedata r:id="rId18" o:title=""/>
                                  </v:shape>
                                  <w:control r:id="rId19" w:name="DefaultOcxName120" w:shapeid="_x0000_i117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59B6" w:rsidRPr="000859B6" w:rsidRDefault="000859B6" w:rsidP="000859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נפל, בייחוד בשלבים המתקדמים של המלחמה, מהמודיעין שעמד לרשות מדינות ערב.</w:t>
                              </w:r>
                            </w:p>
                          </w:tc>
                        </w:tr>
                        <w:tr w:rsidR="000859B6" w:rsidRPr="000859B6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0859B6" w:rsidRPr="000859B6" w:rsidRDefault="000859B6" w:rsidP="000859B6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181" type="#_x0000_t75" style="width:20.25pt;height:18pt" o:ole="">
                                    <v:imagedata r:id="rId20" o:title=""/>
                                  </v:shape>
                                  <w:control r:id="rId21" w:name="DefaultOcxName219" w:shapeid="_x0000_i118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59B6" w:rsidRPr="000859B6" w:rsidRDefault="000859B6" w:rsidP="000859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נכשל בשלבים המתקדמים של המלחמה הן בתיאור תמונת המודיעין של האויב והן בהערכת כוונותיו.</w:t>
                              </w:r>
                            </w:p>
                          </w:tc>
                        </w:tr>
                        <w:tr w:rsidR="000859B6" w:rsidRPr="000859B6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0859B6" w:rsidRPr="000859B6" w:rsidRDefault="000859B6" w:rsidP="000859B6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184" type="#_x0000_t75" style="width:20.25pt;height:18pt" o:ole="">
                                    <v:imagedata r:id="rId22" o:title=""/>
                                  </v:shape>
                                  <w:control r:id="rId23" w:name="DefaultOcxName319" w:shapeid="_x0000_i118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0859B6" w:rsidRPr="000859B6" w:rsidRDefault="000859B6" w:rsidP="000859B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התקשה בהתחקות אחר כוונות צבאות ערב בראשית המלחמה, אך בשלביה המתקדמים סיפק לרשות הכוחות הלוחמים והדרג הפיקודי והמדיני תשתית מודיעינית משופרת לאין שיעור.</w:t>
                              </w:r>
                            </w:p>
                          </w:tc>
                        </w:tr>
                      </w:tbl>
                      <w:p w:rsidR="000859B6" w:rsidRPr="000859B6" w:rsidRDefault="000859B6" w:rsidP="000859B6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0859B6" w:rsidRPr="000859B6" w:rsidRDefault="000859B6" w:rsidP="000859B6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0859B6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0859B6" w:rsidRPr="000859B6" w:rsidRDefault="000859B6" w:rsidP="002F1113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2F1113" w:rsidRPr="002F1113" w:rsidRDefault="002F1113" w:rsidP="002F1113">
            <w:pPr>
              <w:bidi w:val="0"/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F1113" w:rsidRPr="002F1113" w:rsidRDefault="002F1113" w:rsidP="002F111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2F1113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bidiVisual/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366"/>
      </w:tblGrid>
      <w:tr w:rsidR="00D444A5" w:rsidRPr="00D444A5" w:rsidTr="00D444A5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20AB4" w:rsidRPr="00E20AB4" w:rsidTr="00E20AB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20AB4" w:rsidRPr="00E20AB4" w:rsidRDefault="00E20AB4" w:rsidP="00E20AB4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E20AB4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רשת המודיעין הישראלי ופרויקט הגרעין הלובי (2003</w:t>
                  </w:r>
                  <w:r w:rsidRPr="00E20AB4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):</w:t>
                  </w:r>
                </w:p>
              </w:tc>
            </w:tr>
          </w:tbl>
          <w:p w:rsidR="00E20AB4" w:rsidRPr="00E20AB4" w:rsidRDefault="00E20AB4" w:rsidP="00E20AB4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20AB4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20AB4" w:rsidRPr="00E20AB4" w:rsidTr="00E20AB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20.25pt;height:18pt" o:ole="">
                              <v:imagedata r:id="rId24" o:title=""/>
                            </v:shape>
                            <w:control r:id="rId25" w:name="DefaultOcxName40" w:shapeid="_x0000_i1187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אמ"ן והמוסד הופתעו מהודעת לוב על הפסקת פרויקט הגרעין שלה בעקבות לחץ אמריקאי.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190" type="#_x0000_t75" style="width:20.25pt;height:18pt" o:ole="">
                              <v:imagedata r:id="rId26" o:title=""/>
                            </v:shape>
                            <w:control r:id="rId27" w:name="DefaultOcxName112" w:shapeid="_x0000_i1190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אמ"ן והמוסד הופתעו מחשיפת פרויקט הגרעין הלובי.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193" type="#_x0000_t75" style="width:20.25pt;height:18pt" o:ole="">
                              <v:imagedata r:id="rId28" o:title=""/>
                            </v:shape>
                            <w:control r:id="rId29" w:name="DefaultOcxName211" w:shapeid="_x0000_i1193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הוגדרה ע"י "ועדת שטייניץ" (שחקרה בעיקר את המודיעין במלחמת המפרץ </w:t>
                        </w:r>
                        <w:proofErr w:type="spellStart"/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השניה</w:t>
                        </w:r>
                        <w:proofErr w:type="spellEnd"/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 xml:space="preserve"> דווקא) כ"כשל מודיעיני חמור שמחייב לעורר בדק בית ושידוד מערכות".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196" type="#_x0000_t75" style="width:20.25pt;height:18pt" o:ole="">
                              <v:imagedata r:id="rId30" o:title=""/>
                            </v:shape>
                            <w:control r:id="rId31" w:name="DefaultOcxName311" w:shapeid="_x0000_i119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982933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  <w:p w:rsid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</w:p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E20AB4" w:rsidRPr="00E20AB4" w:rsidTr="00E20AB4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20AB4" w:rsidRPr="00E20AB4" w:rsidRDefault="00E20AB4" w:rsidP="00E20AB4">
                              <w:pPr>
                                <w:spacing w:after="0" w:line="240" w:lineRule="auto"/>
                                <w:jc w:val="both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E20AB4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rtl/>
                                </w:rPr>
                                <w:t>אמ"ן ותהליך השלום: אמ"ן הופתע מ</w:t>
                              </w:r>
                              <w:r w:rsidRPr="00E20AB4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</w:rPr>
                                <w:t xml:space="preserve"> -</w:t>
                              </w:r>
                            </w:p>
                          </w:tc>
                        </w:tr>
                      </w:tbl>
                      <w:p w:rsidR="00E20AB4" w:rsidRPr="00E20AB4" w:rsidRDefault="00E20AB4" w:rsidP="00E20AB4">
                        <w:pPr>
                          <w:pBdr>
                            <w:bottom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t>Top of Form</w:t>
                        </w:r>
                      </w:p>
                      <w:tbl>
                        <w:tblPr>
                          <w:tblW w:w="5000" w:type="pc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661"/>
                        </w:tblGrid>
                        <w:tr w:rsidR="00E20AB4" w:rsidRPr="00E20AB4" w:rsidTr="00E20AB4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right"/>
                                <w:tblCellSpacing w:w="15" w:type="dxa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80"/>
                                <w:gridCol w:w="7091"/>
                              </w:tblGrid>
                              <w:tr w:rsidR="00E20AB4" w:rsidRPr="00E20AB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199" type="#_x0000_t75" style="width:20.25pt;height:18pt" o:ole="">
                                          <v:imagedata r:id="rId32" o:title=""/>
                                        </v:shape>
                                        <w:control r:id="rId33" w:name="DefaultOcxName45" w:shapeid="_x0000_i119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השלב הראשוני - החשאי - של שיחות השלום בין ישראל לירדן בשנות ה-90.</w:t>
                                    </w:r>
                                  </w:p>
                                </w:tc>
                              </w:tr>
                              <w:tr w:rsidR="00E20AB4" w:rsidRPr="00E20AB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202" type="#_x0000_t75" style="width:20.25pt;height:18pt" o:ole="">
                                          <v:imagedata r:id="rId34" o:title=""/>
                                        </v:shape>
                                        <w:control r:id="rId35" w:name="DefaultOcxName113" w:shapeid="_x0000_i120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השיחות העקיפות שהתקיימו ב-1998 בין ישראל וסוריה.</w:t>
                                    </w:r>
                                  </w:p>
                                </w:tc>
                              </w:tr>
                              <w:tr w:rsidR="00E20AB4" w:rsidRPr="00E20AB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205" type="#_x0000_t75" style="width:20.25pt;height:18pt" o:ole="">
                                          <v:imagedata r:id="rId36" o:title=""/>
                                        </v:shape>
                                        <w:control r:id="rId37" w:name="DefaultOcxName212" w:shapeid="_x0000_i1205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השלב הראשוני - החשאי - של תהליך אוסלו ב-1993.</w:t>
                                    </w:r>
                                  </w:p>
                                </w:tc>
                              </w:tr>
                              <w:tr w:rsidR="00E20AB4" w:rsidRPr="00E20AB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208" type="#_x0000_t75" style="width:20.25pt;height:18pt" o:ole="">
                                          <v:imagedata r:id="rId38" o:title=""/>
                                        </v:shape>
                                        <w:control r:id="rId39" w:name="DefaultOcxName312" w:shapeid="_x0000_i120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  <w:t>יוזמת השלום של הנשיא המצרי סאדאת ב-1977.</w:t>
                                    </w:r>
                                  </w:p>
                                </w:tc>
                              </w:tr>
                              <w:tr w:rsidR="00E20AB4" w:rsidRPr="00E20AB4">
                                <w:trPr>
                                  <w:tblCellSpacing w:w="15" w:type="dxa"/>
                                  <w:jc w:val="right"/>
                                </w:trPr>
                                <w:tc>
                                  <w:tcPr>
                                    <w:tcW w:w="50" w:type="pct"/>
                                    <w:hideMark/>
                                  </w:tcPr>
                                  <w:p w:rsidR="00E20AB4" w:rsidRPr="00E20AB4" w:rsidRDefault="00E20AB4" w:rsidP="00E20AB4">
                                    <w:pPr>
                                      <w:bidi w:val="0"/>
                                      <w:spacing w:after="0" w:line="240" w:lineRule="auto"/>
                                      <w:jc w:val="right"/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sz w:val="18"/>
                                        <w:szCs w:val="18"/>
                                      </w:rPr>
                                      <w:object w:dxaOrig="225" w:dyaOrig="225">
                                        <v:shape id="_x0000_i1211" type="#_x0000_t75" style="width:20.25pt;height:18pt" o:ole="">
                                          <v:imagedata r:id="rId40" o:title=""/>
                                        </v:shape>
                                        <w:control r:id="rId41" w:name="DefaultOcxName44" w:shapeid="_x0000_i121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E20AB4" w:rsidRPr="00982933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color w:val="FF0000"/>
                                        <w:sz w:val="24"/>
                                        <w:szCs w:val="24"/>
                                        <w:rtl/>
                                      </w:rPr>
                                      <w:t>כל התשובות נכונות.</w:t>
                                    </w:r>
                                  </w:p>
                                  <w:p w:rsid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tbl>
                                    <w:tblPr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016"/>
                                    </w:tblGrid>
                                    <w:tr w:rsidR="00E20AB4" w:rsidRPr="00E20AB4" w:rsidTr="00E20AB4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E20AB4" w:rsidRPr="00E20AB4" w:rsidRDefault="00E20AB4" w:rsidP="00E20AB4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E20AB4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מבצע "</w:t>
                                          </w:r>
                                          <w:proofErr w:type="spellStart"/>
                                          <w:r w:rsidRPr="00E20AB4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סוזאנה</w:t>
                                          </w:r>
                                          <w:proofErr w:type="spellEnd"/>
                                          <w:r w:rsidRPr="00E20AB4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" (שהפך לימים ל"עסק הביש") בא על-מנת</w:t>
                                          </w:r>
                                          <w:r w:rsidRPr="00E20AB4">
                                            <w:rPr>
                                              <w:rFonts w:ascii="Arial" w:eastAsia="Times New Roman" w:hAnsi="Arial" w:cs="David" w:hint="cs"/>
                                              <w:sz w:val="24"/>
                                              <w:szCs w:val="24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E20AB4" w:rsidRPr="00E20AB4" w:rsidRDefault="00E20AB4" w:rsidP="00E20AB4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Top of Form</w:t>
                                    </w:r>
                                  </w:p>
                                  <w:tbl>
                                    <w:tblPr>
                                      <w:tblW w:w="5000" w:type="pct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016"/>
                                    </w:tblGrid>
                                    <w:tr w:rsidR="00E20AB4" w:rsidRPr="00E20AB4" w:rsidTr="00E20AB4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tblW w:w="0" w:type="auto"/>
                                            <w:jc w:val="right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80"/>
                                            <w:gridCol w:w="6446"/>
                                          </w:tblGrid>
                                          <w:tr w:rsidR="00E20AB4" w:rsidRPr="00E20AB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214" type="#_x0000_t75" style="width:20.25pt;height:18pt" o:ole="">
                                                      <v:imagedata r:id="rId42" o:title=""/>
                                                    </v:shape>
                                                    <w:control r:id="rId43" w:name="DefaultOcxName46" w:shapeid="_x0000_i1214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למנוע את נסיגת כוחות בריטניה ממצרים.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E20AB4" w:rsidRPr="00E20AB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217" type="#_x0000_t75" style="width:20.25pt;height:18pt" o:ole="">
                                                      <v:imagedata r:id="rId44" o:title=""/>
                                                    </v:shape>
                                                    <w:control r:id="rId45" w:name="DefaultOcxName114" w:shapeid="_x0000_i1217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להגדיל את האיום הצבאי המצרי על ישראל.</w:t>
                                                </w:r>
                                              </w:p>
                                            </w:tc>
                                          </w:tr>
                                          <w:tr w:rsidR="00E20AB4" w:rsidRPr="00E20AB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lastRenderedPageBreak/>
                                                  <w:object w:dxaOrig="225" w:dyaOrig="225">
                                                    <v:shape id="_x0000_i1220" type="#_x0000_t75" style="width:20.25pt;height:18pt" o:ole="">
                                                      <v:imagedata r:id="rId46" o:title=""/>
                                                    </v:shape>
                                                    <w:control r:id="rId47" w:name="DefaultOcxName213" w:shapeid="_x0000_i1220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להביא את בריטניה לסגת ממצרים.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E20AB4" w:rsidRPr="00E20AB4">
                                            <w:trPr>
                                              <w:tblCellSpacing w:w="15" w:type="dxa"/>
                                              <w:jc w:val="right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E20AB4" w:rsidRPr="00E20AB4" w:rsidRDefault="00E20AB4" w:rsidP="00E20AB4">
                                                <w:pPr>
                                                  <w:bidi w:val="0"/>
                                                  <w:spacing w:after="0" w:line="240" w:lineRule="auto"/>
                                                  <w:jc w:val="right"/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223" type="#_x0000_t75" style="width:20.25pt;height:18pt" o:ole="">
                                                      <v:imagedata r:id="rId48" o:title=""/>
                                                    </v:shape>
                                                    <w:control r:id="rId49" w:name="DefaultOcxName313" w:shapeid="_x0000_i1223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להגדיל את הסיכויים למניעת שיט ישראלי דרך תעלת סואץ.</w:t>
                                                </w:r>
                                              </w:p>
                                              <w:p w:rsid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</w:pP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0" w:type="dxa"/>
                                                  <w:tblCellMar>
                                                    <w:top w:w="30" w:type="dxa"/>
                                                    <w:left w:w="30" w:type="dxa"/>
                                                    <w:bottom w:w="30" w:type="dxa"/>
                                                    <w:right w:w="3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6371"/>
                                                </w:tblGrid>
                                                <w:tr w:rsidR="00E20AB4" w:rsidRPr="00E20AB4" w:rsidTr="00E20AB4">
                                                  <w:trPr>
                                                    <w:tblCellSpacing w:w="0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E20AB4" w:rsidRDefault="00E20AB4" w:rsidP="00E20AB4">
                                                      <w:pPr>
                                                        <w:spacing w:after="0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David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</w:pPr>
                                                    </w:p>
                                                    <w:p w:rsidR="00E20AB4" w:rsidRDefault="00E20AB4" w:rsidP="00E20AB4">
                                                      <w:pPr>
                                                        <w:spacing w:after="0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David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</w:pPr>
                                                    </w:p>
                                                    <w:p w:rsidR="00E20AB4" w:rsidRPr="00E20AB4" w:rsidRDefault="00E20AB4" w:rsidP="00E20AB4">
                                                      <w:pPr>
                                                        <w:spacing w:after="0" w:line="240" w:lineRule="auto"/>
                                                        <w:jc w:val="both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pPr>
                                                      <w:r w:rsidRPr="00E20AB4">
                                                        <w:rPr>
                                                          <w:rFonts w:ascii="Arial" w:eastAsia="Times New Roman" w:hAnsi="Arial" w:cs="David" w:hint="cs"/>
                                                          <w:sz w:val="24"/>
                                                          <w:szCs w:val="24"/>
                                                          <w:rtl/>
                                                        </w:rPr>
                                                        <w:t>המודיעין במלחמת ששת הימים לעומת זה במלחמת יום הכיפורים</w:t>
                                                      </w:r>
                                                      <w:r w:rsidRPr="00E20AB4">
                                                        <w:rPr>
                                                          <w:rFonts w:ascii="Arial" w:eastAsia="Times New Roman" w:hAnsi="Arial" w:cs="David" w:hint="cs"/>
                                                          <w:sz w:val="24"/>
                                                          <w:szCs w:val="24"/>
                                                        </w:rPr>
                                                        <w:t>: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20AB4" w:rsidRPr="00E20AB4" w:rsidRDefault="00E20AB4" w:rsidP="00E20AB4">
                                                <w:pPr>
                                                  <w:pBdr>
                                                    <w:bottom w:val="single" w:sz="6" w:space="1" w:color="auto"/>
                                                  </w:pBdr>
                                                  <w:bidi w:val="0"/>
                                                  <w:spacing w:after="0" w:line="240" w:lineRule="auto"/>
                                                  <w:jc w:val="center"/>
                                                  <w:rPr>
                                                    <w:rFonts w:ascii="Arial" w:eastAsia="Times New Roman" w:hAnsi="Arial" w:cs="Arial"/>
                                                    <w:vanish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vanish/>
                                                    <w:sz w:val="16"/>
                                                    <w:szCs w:val="16"/>
                                                  </w:rPr>
                                                  <w:t>Top of Form</w:t>
                                                </w:r>
                                              </w:p>
                                              <w:tbl>
                                                <w:tblPr>
                                                  <w:tblW w:w="5000" w:type="pct"/>
                                                  <w:tblCellSpacing w:w="15" w:type="dxa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6371"/>
                                                </w:tblGrid>
                                                <w:tr w:rsidR="00E20AB4" w:rsidRPr="00E20AB4" w:rsidTr="00E20AB4">
                                                  <w:trPr>
                                                    <w:tblCellSpacing w:w="15" w:type="dxa"/>
                                                  </w:trPr>
                                                  <w:tc>
                                                    <w:tcPr>
                                                      <w:tcW w:w="0" w:type="auto"/>
                                                      <w:hideMark/>
                                                    </w:tcPr>
                                                    <w:tbl>
                                                      <w:tblPr>
                                                        <w:tblW w:w="0" w:type="auto"/>
                                                        <w:jc w:val="right"/>
                                                        <w:tblCellSpacing w:w="15" w:type="dxa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 w:firstRow="1" w:lastRow="0" w:firstColumn="1" w:lastColumn="0" w:noHBand="0" w:noVBand="1"/>
                                                      </w:tblPr>
                                                      <w:tblGrid>
                                                        <w:gridCol w:w="480"/>
                                                        <w:gridCol w:w="5801"/>
                                                      </w:tblGrid>
                                                      <w:tr w:rsidR="00E20AB4" w:rsidRPr="00E20AB4">
                                                        <w:trPr>
                                                          <w:tblCellSpacing w:w="15" w:type="dxa"/>
                                                          <w:jc w:val="right"/>
                                                        </w:trPr>
                                                        <w:tc>
                                                          <w:tcPr>
                                                            <w:tcW w:w="50" w:type="pct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bidi w:val="0"/>
                                                              <w:spacing w:after="0" w:line="240" w:lineRule="auto"/>
                                                              <w:jc w:val="righ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object w:dxaOrig="225" w:dyaOrig="225">
                                                                <v:shape id="_x0000_i1226" type="#_x0000_t75" style="width:20.25pt;height:18pt" o:ole="">
                                                                  <v:imagedata r:id="rId50" o:title=""/>
                                                                </v:shape>
                                                                <w:control r:id="rId51" w:name="DefaultOcxName47" w:shapeid="_x0000_i1226"/>
                                                              </w:objec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ב-1967 (</w:t>
                                                            </w:r>
                                                            <w:proofErr w:type="spellStart"/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מייד</w:t>
                                                            </w:r>
                                                            <w:proofErr w:type="spellEnd"/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color w:val="FF0000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 xml:space="preserve"> לאחר הכנסת הכוחות המצריים לסיני) יושם מודל היכולות לניתוח המידע המודיעיני והערכתו, ואילו ב-1973 יושם מודל הכוונות.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E20AB4" w:rsidRPr="00E20AB4">
                                                        <w:trPr>
                                                          <w:tblCellSpacing w:w="15" w:type="dxa"/>
                                                          <w:jc w:val="right"/>
                                                        </w:trPr>
                                                        <w:tc>
                                                          <w:tcPr>
                                                            <w:tcW w:w="50" w:type="pct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bidi w:val="0"/>
                                                              <w:spacing w:after="0" w:line="240" w:lineRule="auto"/>
                                                              <w:jc w:val="righ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object w:dxaOrig="225" w:dyaOrig="225">
                                                                <v:shape id="_x0000_i1229" type="#_x0000_t75" style="width:20.25pt;height:18pt" o:ole="">
                                                                  <v:imagedata r:id="rId52" o:title=""/>
                                                                </v:shape>
                                                                <w:control r:id="rId53" w:name="DefaultOcxName115" w:shapeid="_x0000_i1229"/>
                                                              </w:objec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ב-1967 (</w:t>
                                                            </w:r>
                                                            <w:proofErr w:type="spellStart"/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מייד</w:t>
                                                            </w:r>
                                                            <w:proofErr w:type="spellEnd"/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 xml:space="preserve"> לאחר הכנסת הכוחות המצריים לסיני) יושם מודל הכוונות לניתוח המידע המודיעיני והערכתו, ואילו ב-1973 יושם מודל היכולות.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E20AB4" w:rsidRPr="00E20AB4">
                                                        <w:trPr>
                                                          <w:tblCellSpacing w:w="15" w:type="dxa"/>
                                                          <w:jc w:val="right"/>
                                                        </w:trPr>
                                                        <w:tc>
                                                          <w:tcPr>
                                                            <w:tcW w:w="50" w:type="pct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bidi w:val="0"/>
                                                              <w:spacing w:after="0" w:line="240" w:lineRule="auto"/>
                                                              <w:jc w:val="righ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object w:dxaOrig="225" w:dyaOrig="225">
                                                                <v:shape id="_x0000_i1232" type="#_x0000_t75" style="width:20.25pt;height:18pt" o:ole="">
                                                                  <v:imagedata r:id="rId54" o:title=""/>
                                                                </v:shape>
                                                                <w:control r:id="rId55" w:name="DefaultOcxName214" w:shapeid="_x0000_i1232"/>
                                                              </w:objec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רק ב-1973 נכשלה ההערכה המודיעינית; המודיעין ב-1967 צדק לאורך כל הדרך, ובכלל זה הערכתו בדבר סגירה אפשרית של מיצרי טיראן בידי נשיא מצרים נאצר.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  <w:tr w:rsidR="00E20AB4" w:rsidRPr="00E20AB4">
                                                        <w:trPr>
                                                          <w:tblCellSpacing w:w="15" w:type="dxa"/>
                                                          <w:jc w:val="right"/>
                                                        </w:trPr>
                                                        <w:tc>
                                                          <w:tcPr>
                                                            <w:tcW w:w="50" w:type="pct"/>
                                                            <w:hideMark/>
                                                          </w:tcPr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bidi w:val="0"/>
                                                              <w:spacing w:after="0" w:line="240" w:lineRule="auto"/>
                                                              <w:jc w:val="righ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8"/>
                                                                <w:szCs w:val="18"/>
                                                              </w:rPr>
                                                              <w:object w:dxaOrig="225" w:dyaOrig="225">
                                                                <v:shape id="_x0000_i1235" type="#_x0000_t75" style="width:20.25pt;height:18pt" o:ole="">
                                                                  <v:imagedata r:id="rId56" o:title=""/>
                                                                </v:shape>
                                                                <w:control r:id="rId57" w:name="DefaultOcxName314" w:shapeid="_x0000_i1235"/>
                                                              </w:object>
                                                            </w:r>
                                                          </w:p>
                                                        </w:tc>
                                                        <w:tc>
                                                          <w:tcPr>
                                                            <w:tcW w:w="0" w:type="auto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  <w:t>אף תשובה אינה נכונה.</w:t>
                                                            </w:r>
                                                          </w:p>
                                                          <w:p w:rsid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  <w:rtl/>
                                                              </w:rPr>
                                                            </w:pPr>
                                                          </w:p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0" w:type="dxa"/>
                                                              <w:tblCellMar>
                                                                <w:top w:w="30" w:type="dxa"/>
                                                                <w:left w:w="30" w:type="dxa"/>
                                                                <w:bottom w:w="30" w:type="dxa"/>
                                                                <w:right w:w="30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5726"/>
                                                            </w:tblGrid>
                                                            <w:tr w:rsidR="00E20AB4" w:rsidRPr="00E20AB4" w:rsidTr="00E20AB4">
                                                              <w:trPr>
                                                                <w:tblCellSpacing w:w="0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E20AB4" w:rsidRPr="00E20AB4" w:rsidRDefault="00E20AB4" w:rsidP="00E20AB4">
                                                                  <w:pPr>
                                                                    <w:spacing w:after="0" w:line="240" w:lineRule="auto"/>
                                                                    <w:jc w:val="both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24"/>
                                                                      <w:szCs w:val="24"/>
                                                                    </w:rPr>
                                                                  </w:pPr>
                                                                  <w:r w:rsidRPr="00E20AB4">
                                                                    <w:rPr>
                                                                      <w:rFonts w:ascii="Arial" w:eastAsia="Times New Roman" w:hAnsi="Arial" w:cs="David" w:hint="cs"/>
                                                                      <w:sz w:val="24"/>
                                                                      <w:szCs w:val="24"/>
                                                                      <w:rtl/>
                                                                    </w:rPr>
                                                                    <w:t>ראש אמ"ן בזמן מלחמת יום הכיפורים היה</w:t>
                                                                  </w:r>
                                                                  <w:r w:rsidRPr="00E20AB4">
                                                                    <w:rPr>
                                                                      <w:rFonts w:ascii="Arial" w:eastAsia="Times New Roman" w:hAnsi="Arial" w:cs="David" w:hint="cs"/>
                                                                      <w:sz w:val="24"/>
                                                                      <w:szCs w:val="24"/>
                                                                    </w:rPr>
                                                                    <w:t>: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pBdr>
                                                                <w:bottom w:val="single" w:sz="6" w:space="1" w:color="auto"/>
                                                              </w:pBdr>
                                                              <w:bidi w:val="0"/>
                                                              <w:spacing w:after="0" w:line="240" w:lineRule="auto"/>
                                                              <w:jc w:val="center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  <w:t>Top of Form</w:t>
                                                            </w:r>
                                                          </w:p>
                                                          <w:tbl>
                                                            <w:tblPr>
                                                              <w:tblW w:w="5000" w:type="pct"/>
                                                              <w:tblCellSpacing w:w="15" w:type="dxa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 w:firstRow="1" w:lastRow="0" w:firstColumn="1" w:lastColumn="0" w:noHBand="0" w:noVBand="1"/>
                                                            </w:tblPr>
                                                            <w:tblGrid>
                                                              <w:gridCol w:w="5726"/>
                                                            </w:tblGrid>
                                                            <w:tr w:rsidR="00E20AB4" w:rsidRPr="00E20AB4" w:rsidTr="00E20AB4">
                                                              <w:trPr>
                                                                <w:tblCellSpacing w:w="15" w:type="dxa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0" w:type="auto"/>
                                                                  <w:hideMark/>
                                                                </w:tcPr>
                                                                <w:tbl>
                                                                  <w:tblPr>
                                                                    <w:tblW w:w="0" w:type="auto"/>
                                                                    <w:jc w:val="right"/>
                                                                    <w:tblCellSpacing w:w="15" w:type="dxa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 w:firstRow="1" w:lastRow="0" w:firstColumn="1" w:lastColumn="0" w:noHBand="0" w:noVBand="1"/>
                                                                  </w:tblPr>
                                                                  <w:tblGrid>
                                                                    <w:gridCol w:w="480"/>
                                                                    <w:gridCol w:w="5156"/>
                                                                  </w:tblGrid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38" type="#_x0000_t75" style="width:20.25pt;height:18pt" o:ole="">
                                                                              <v:imagedata r:id="rId58" o:title=""/>
                                                                            </v:shape>
                                                                            <w:control r:id="rId59" w:name="DefaultOcxName49" w:shapeid="_x0000_i1238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יהושפט הרכבי.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41" type="#_x0000_t75" style="width:20.25pt;height:18pt" o:ole="">
                                                                              <v:imagedata r:id="rId60" o:title=""/>
                                                                            </v:shape>
                                                                            <w:control r:id="rId61" w:name="DefaultOcxName116" w:shapeid="_x0000_i1241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חיים הרצוג.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44" type="#_x0000_t75" style="width:20.25pt;height:18pt" o:ole="">
                                                                              <v:imagedata r:id="rId62" o:title=""/>
                                                                            </v:shape>
                                                                            <w:control r:id="rId63" w:name="DefaultOcxName215" w:shapeid="_x0000_i1244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 xml:space="preserve">בנימין </w:t>
                                                                        </w:r>
                                                                        <w:proofErr w:type="spellStart"/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ג'יבלי</w:t>
                                                                        </w:r>
                                                                        <w:proofErr w:type="spellEnd"/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.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47" type="#_x0000_t75" style="width:20.25pt;height:18pt" o:ole="">
                                                                              <v:imagedata r:id="rId64" o:title=""/>
                                                                            </v:shape>
                                                                            <w:control r:id="rId65" w:name="DefaultOcxName315" w:shapeid="_x0000_i1247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FF0000"/>
                                                                            <w:sz w:val="24"/>
                                                                            <w:szCs w:val="24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FF0000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 xml:space="preserve">אלי </w:t>
                                                                        </w:r>
                                                                        <w:proofErr w:type="spellStart"/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FF0000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זעירא</w:t>
                                                                        </w:r>
                                                                        <w:proofErr w:type="spellEnd"/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color w:val="FF0000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.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50" type="#_x0000_t75" style="width:20.25pt;height:18pt" o:ole="">
                                                                              <v:imagedata r:id="rId66" o:title=""/>
                                                                            </v:shape>
                                                                            <w:control r:id="rId67" w:name="DefaultOcxName48" w:shapeid="_x0000_i1250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יהושע שגיא.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  <w:tr w:rsidR="00E20AB4" w:rsidRPr="00E20AB4">
                                                                    <w:trPr>
                                                                      <w:tblCellSpacing w:w="15" w:type="dxa"/>
                                                                      <w:jc w:val="right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50" w:type="pct"/>
                                                                        <w:hideMark/>
                                                                      </w:tcPr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righ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8"/>
                                                                            <w:szCs w:val="18"/>
                                                                          </w:rPr>
                                                                          <w:object w:dxaOrig="225" w:dyaOrig="225">
                                                                            <v:shape id="_x0000_i1253" type="#_x0000_t75" style="width:20.25pt;height:18pt" o:ole="">
                                                                              <v:imagedata r:id="rId68" o:title=""/>
                                                                            </v:shape>
                                                                            <w:control r:id="rId69" w:name="DefaultOcxName54" w:shapeid="_x0000_i1253"/>
                                                                          </w:objec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  <w:tc>
                                                                      <w:tcPr>
                                                                        <w:tcW w:w="0" w:type="auto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  <w:t>אהרון יריב.</w:t>
                                                                        </w:r>
                                                                      </w:p>
                                                                      <w:p w:rsid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0" w:type="dxa"/>
                                                                          <w:tblCellMar>
                                                                            <w:top w:w="30" w:type="dxa"/>
                                                                            <w:left w:w="30" w:type="dxa"/>
                                                                            <w:bottom w:w="30" w:type="dxa"/>
                                                                            <w:right w:w="30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081"/>
                                                                        </w:tblGrid>
                                                                        <w:tr w:rsidR="00E20AB4" w:rsidRPr="00E20AB4" w:rsidTr="00E20AB4">
                                                                          <w:trPr>
                                                                            <w:tblCellSpacing w:w="0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E20AB4" w:rsidRPr="00E20AB4" w:rsidRDefault="00E20AB4" w:rsidP="00D17E2A">
                                                                              <w:pPr>
                                                                                <w:spacing w:after="0" w:line="240" w:lineRule="auto"/>
                                                                                <w:jc w:val="both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</w:rPr>
                                                                              </w:pPr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rtl/>
                                                                                </w:rPr>
                                                                                <w:t xml:space="preserve">ועדת </w:t>
                                                                              </w:r>
                                                                              <w:proofErr w:type="spellStart"/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rtl/>
                                                                                </w:rPr>
                                                                                <w:t>וינוגרד</w:t>
                                                                              </w:r>
                                                                              <w:proofErr w:type="spellEnd"/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rtl/>
                                                                                </w:rPr>
                                                                                <w:t xml:space="preserve"> לבדיקת אירועי מלחמת לבנון </w:t>
                                                                              </w:r>
                                                                              <w:proofErr w:type="spellStart"/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rtl/>
                                                                                </w:rPr>
                                                                                <w:t>השניה</w:t>
                                                                              </w:r>
                                                                              <w:proofErr w:type="spellEnd"/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  <w:rtl/>
                                                                                </w:rPr>
                                                                                <w:t xml:space="preserve"> (2006) מצאה, כי</w:t>
                                                                              </w:r>
                                                                              <w:r w:rsidRPr="00E20AB4">
                                                                                <w:rPr>
                                                                                  <w:rFonts w:ascii="Arial" w:eastAsia="Times New Roman" w:hAnsi="Arial" w:cs="David" w:hint="cs"/>
                                                                                  <w:sz w:val="24"/>
                                                                                  <w:szCs w:val="24"/>
                                                                                </w:rPr>
                                                                                <w:t>: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pBdr>
                                                                            <w:bottom w:val="single" w:sz="6" w:space="1" w:color="auto"/>
                                                                          </w:pBd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vanish/>
                                                                            <w:sz w:val="16"/>
                                                                            <w:szCs w:val="16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vanish/>
                                                                            <w:sz w:val="16"/>
                                                                            <w:szCs w:val="16"/>
                                                                          </w:rPr>
                                                                          <w:t>Top of Form</w:t>
                                                                        </w:r>
                                                                      </w:p>
                                                                      <w:tbl>
                                                                        <w:tblPr>
                                                                          <w:tblW w:w="5000" w:type="pct"/>
                                                                          <w:tblCellSpacing w:w="15" w:type="dxa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 w:firstRow="1" w:lastRow="0" w:firstColumn="1" w:lastColumn="0" w:noHBand="0" w:noVBand="1"/>
                                                                        </w:tblPr>
                                                                        <w:tblGrid>
                                                                          <w:gridCol w:w="5081"/>
                                                                        </w:tblGrid>
                                                                        <w:tr w:rsidR="00E20AB4" w:rsidRPr="00E20AB4" w:rsidTr="00E20AB4">
                                                                          <w:trPr>
                                                                            <w:tblCellSpacing w:w="15" w:type="dxa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0" w:type="auto"/>
                                                                              <w:hideMark/>
                                                                            </w:tcPr>
                                                                            <w:tbl>
                                                                              <w:tblPr>
                                                                                <w:tblW w:w="0" w:type="auto"/>
                                                                                <w:jc w:val="right"/>
                                                                                <w:tblCellSpacing w:w="15" w:type="dxa"/>
                                                                                <w:tblCellMar>
                                                                                  <w:top w:w="15" w:type="dxa"/>
                                                                                  <w:left w:w="15" w:type="dxa"/>
                                                                                  <w:bottom w:w="15" w:type="dxa"/>
                                                                                  <w:right w:w="15" w:type="dxa"/>
                                                                                </w:tblCellMar>
                                                                                <w:tblLook w:val="04A0" w:firstRow="1" w:lastRow="0" w:firstColumn="1" w:lastColumn="0" w:noHBand="0" w:noVBand="1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80"/>
                                                                                <w:gridCol w:w="4511"/>
                                                                              </w:tblGrid>
                                                                              <w:tr w:rsidR="00E20AB4" w:rsidRPr="00E20AB4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  <w:jc w:val="right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0" w:type="pct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righ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  <w:object w:dxaOrig="225" w:dyaOrig="225">
                                                                                        <v:shape id="_x0000_i1256" type="#_x0000_t75" style="width:20.25pt;height:18pt" o:ole="">
                                                                                          <v:imagedata r:id="rId70" o:title=""/>
                                                                                        </v:shape>
                                                                                        <w:control r:id="rId71" w:name="DefaultOcxName50" w:shapeid="_x0000_i1256"/>
                                                                                      </w:objec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 xml:space="preserve">ככלל אמ"ן לא סיפק </w:t>
                                                                                    </w:r>
                                                                                    <w:proofErr w:type="spellStart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לצרכניו</w:t>
                                                                                    </w:r>
                                                                                    <w:proofErr w:type="spellEnd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 xml:space="preserve"> הצבאיים והמדיניים תמונה אמינה ונכונה על </w:t>
                                                                                    </w:r>
                                                                                    <w:proofErr w:type="spellStart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חזבאללה</w:t>
                                                                                    </w:r>
                                                                                    <w:proofErr w:type="spellEnd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 xml:space="preserve"> במהלך השנים שקדמו למלחמה.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E20AB4" w:rsidRPr="00E20AB4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  <w:jc w:val="right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0" w:type="pct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righ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  <w:object w:dxaOrig="225" w:dyaOrig="225">
                                                                                        <v:shape id="_x0000_i1259" type="#_x0000_t75" style="width:20.25pt;height:18pt" o:ole="">
                                                                                          <v:imagedata r:id="rId72" o:title=""/>
                                                                                        </v:shape>
                                                                                        <w:control r:id="rId73" w:name="DefaultOcxName117" w:shapeid="_x0000_i1259"/>
                                                                                      </w:objec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color w:val="FF0000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color w:val="FF0000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המודיעין האסטרטגי במלחמה תפקד היטב, אך בפעילותו של המודיעין הטקטי (מודיעין השדה) התגלו כשלים רבים.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E20AB4" w:rsidRPr="00E20AB4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  <w:jc w:val="right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0" w:type="pct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righ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  <w:object w:dxaOrig="225" w:dyaOrig="225">
                                                                                        <v:shape id="_x0000_i1262" type="#_x0000_t75" style="width:20.25pt;height:18pt" o:ole="">
                                                                                          <v:imagedata r:id="rId74" o:title=""/>
                                                                                        </v:shape>
                                                                                        <w:control r:id="rId75" w:name="DefaultOcxName216" w:shapeid="_x0000_i1262"/>
                                                                                      </w:objec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 xml:space="preserve">הנסיגה מלבנון בשנת 2000 חיזקה את היכולות של אמ"ן לאסוף מידע מודיעיני על </w:t>
                                                                                    </w:r>
                                                                                    <w:proofErr w:type="spellStart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חזבאללה</w:t>
                                                                                    </w:r>
                                                                                    <w:proofErr w:type="spellEnd"/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.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E20AB4" w:rsidRPr="00E20AB4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  <w:jc w:val="right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0" w:type="pct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righ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  <w:object w:dxaOrig="225" w:dyaOrig="225">
                                                                                        <v:shape id="_x0000_i1265" type="#_x0000_t75" style="width:20.25pt;height:18pt" o:ole="">
                                                                                          <v:imagedata r:id="rId76" o:title=""/>
                                                                                        </v:shape>
                                                                                        <w:control r:id="rId77" w:name="DefaultOcxName316" w:shapeid="_x0000_i1265"/>
                                                                                      </w:objec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כל התשובות נכונות.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  <w:tr w:rsidR="00E20AB4" w:rsidRPr="00E20AB4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  <w:jc w:val="right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50" w:type="pct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righ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18"/>
                                                                                        <w:szCs w:val="18"/>
                                                                                      </w:rPr>
                                                                                      <w:object w:dxaOrig="225" w:dyaOrig="225">
                                                                                        <v:shape id="_x0000_i1268" type="#_x0000_t75" style="width:20.25pt;height:18pt" o:ole="">
                                                                                          <v:imagedata r:id="rId78" o:title=""/>
                                                                                        </v:shape>
                                                                                        <w:control r:id="rId79" w:name="DefaultOcxName410" w:shapeid="_x0000_i1268"/>
                                                                                      </w:objec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  <w:tc>
                                                                                  <w:tcPr>
                                                                                    <w:tcW w:w="0" w:type="auto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המודיעין הטקטי (מודיעין השדה) במלחמה תפקד היטב, אך בפעילותו של המודיעין האסטרטגי התגלו כשלים רבים.</w:t>
                                                                                    </w:r>
                                                                                  </w:p>
                                                                                  <w:p w:rsid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0" w:type="dxa"/>
                                                                                      <w:tblCellMar>
                                                                                        <w:top w:w="30" w:type="dxa"/>
                                                                                        <w:left w:w="30" w:type="dxa"/>
                                                                                        <w:bottom w:w="30" w:type="dxa"/>
                                                                                        <w:right w:w="30" w:type="dxa"/>
                                                                                      </w:tblCellMar>
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4436"/>
                                                                                    </w:tblGrid>
                                                                                    <w:tr w:rsidR="00E20AB4" w:rsidRPr="00E20AB4" w:rsidTr="00E20AB4">
                                                                                      <w:trPr>
                                                                                        <w:tblCellSpacing w:w="0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0" w:type="auto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E20AB4" w:rsidRPr="00E20AB4" w:rsidRDefault="00E20AB4" w:rsidP="00E20AB4">
                                                                                          <w:pPr>
                                                                                            <w:spacing w:after="0" w:line="240" w:lineRule="auto"/>
                                                                                            <w:jc w:val="both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 xml:space="preserve">איזה מבין ועדות החקירה/הבדיקה 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lastRenderedPageBreak/>
                                                                                            <w:t>הבאות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</w:rPr>
                                                                                            <w:t> 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b/>
                                                                                              <w:bCs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  <w:u w:val="single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לא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</w:rPr>
                                                                                            <w:t> 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עסקה במודיעין הצבאי</w:t>
                                                                                          </w:r>
                                                                                          <w:r w:rsidRPr="00E20AB4">
                                                                                            <w:rPr>
                                                                                              <w:rFonts w:ascii="Arial" w:eastAsia="Times New Roman" w:hAnsi="Arial" w:cs="David" w:hint="cs"/>
                                                                                              <w:sz w:val="24"/>
                                                                                              <w:szCs w:val="24"/>
                                                                                            </w:rPr>
                                                                                            <w:t>?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pBdr>
                                                                                        <w:bottom w:val="single" w:sz="6" w:space="1" w:color="auto"/>
                                                                                      </w:pBdr>
                                                                                      <w:bidi w:val="0"/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vanish/>
                                                                                        <w:sz w:val="16"/>
                                                                                        <w:szCs w:val="16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vanish/>
                                                                                        <w:sz w:val="16"/>
                                                                                        <w:szCs w:val="16"/>
                                                                                      </w:rPr>
                                                                                      <w:lastRenderedPageBreak/>
                                                                                      <w:t>Top of Form</w:t>
                                                                                    </w:r>
                                                                                  </w:p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5000" w:type="pct"/>
                                                                                      <w:tblCellSpacing w:w="15" w:type="dxa"/>
                                                                                      <w:tblCellMar>
                                                                                        <w:top w:w="15" w:type="dxa"/>
                                                                                        <w:left w:w="15" w:type="dxa"/>
                                                                                        <w:bottom w:w="15" w:type="dxa"/>
                                                                                        <w:right w:w="15" w:type="dxa"/>
                                                                                      </w:tblCellMar>
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4436"/>
                                                                                    </w:tblGrid>
                                                                                    <w:tr w:rsidR="00E20AB4" w:rsidRPr="00E20AB4" w:rsidTr="00E20AB4">
                                                                                      <w:trPr>
                                                                                        <w:tblCellSpacing w:w="15" w:type="dxa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0" w:type="auto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tbl>
                                                                                          <w:tblPr>
                                                                                            <w:tblW w:w="0" w:type="auto"/>
                                                                                            <w:jc w:val="right"/>
                                                                                            <w:tblCellSpacing w:w="15" w:type="dxa"/>
                                                                                            <w:tblCellMar>
                                                                                              <w:top w:w="15" w:type="dxa"/>
                                                                                              <w:left w:w="15" w:type="dxa"/>
                                                                                              <w:bottom w:w="15" w:type="dxa"/>
                                                                                              <w:right w:w="15" w:type="dxa"/>
                                                                                            </w:tblCellMar>
                                                                                            <w:tblLook w:val="04A0" w:firstRow="1" w:lastRow="0" w:firstColumn="1" w:lastColumn="0" w:noHBand="0" w:noVBand="1"/>
                                                                                          </w:tblPr>
                                                                                          <w:tblGrid>
                                                                                            <w:gridCol w:w="480"/>
                                                                                            <w:gridCol w:w="3866"/>
                                                                                          </w:tblGrid>
                                                                                          <w:tr w:rsidR="00E20AB4" w:rsidRPr="00E20AB4">
                                                                                            <w:trPr>
                                                                                              <w:tblCellSpacing w:w="15" w:type="dxa"/>
                                                                                              <w:jc w:val="right"/>
                                                                                            </w:trPr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50" w:type="pct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bidi w:val="0"/>
                                                                                                  <w:spacing w:after="0" w:line="240" w:lineRule="auto"/>
                                                                                                  <w:jc w:val="right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  <w:object w:dxaOrig="225" w:dyaOrig="225">
                                                                                                    <v:shape id="_x0000_i1271" type="#_x0000_t75" style="width:20.25pt;height:18pt" o:ole="">
                                                                                                      <v:imagedata r:id="rId80" o:title=""/>
                                                                                                    </v:shape>
                                                                                                    <w:control r:id="rId81" w:name="DefaultOcxName55" w:shapeid="_x0000_i1271"/>
                                                                                                  </w:objec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0" w:type="auto"/>
                                                                                                <w:vAlign w:val="center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color w:val="FF0000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color w:val="FF0000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ועדת שמגר (שהוקמה בעקבות רצח רבין).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</w:tr>
                                                                                          <w:tr w:rsidR="00E20AB4" w:rsidRPr="00E20AB4">
                                                                                            <w:trPr>
                                                                                              <w:tblCellSpacing w:w="15" w:type="dxa"/>
                                                                                              <w:jc w:val="right"/>
                                                                                            </w:trPr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50" w:type="pct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bidi w:val="0"/>
                                                                                                  <w:spacing w:after="0" w:line="240" w:lineRule="auto"/>
                                                                                                  <w:jc w:val="right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  <w:object w:dxaOrig="225" w:dyaOrig="225">
                                                                                                    <v:shape id="_x0000_i1274" type="#_x0000_t75" style="width:20.25pt;height:18pt" o:ole="">
                                                                                                      <v:imagedata r:id="rId82" o:title=""/>
                                                                                                    </v:shape>
                                                                                                    <w:control r:id="rId83" w:name="DefaultOcxName118" w:shapeid="_x0000_i1274"/>
                                                                                                  </w:objec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0" w:type="auto"/>
                                                                                                <w:vAlign w:val="center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 xml:space="preserve">ועדת </w:t>
                                                                                                </w:r>
                                                                                                <w:proofErr w:type="spellStart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וינוגרד</w:t>
                                                                                                </w:r>
                                                                                                <w:proofErr w:type="spellEnd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 xml:space="preserve"> (שהוקמה בעקבות מלחמת לבנון </w:t>
                                                                                                </w:r>
                                                                                                <w:proofErr w:type="spellStart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השניה</w:t>
                                                                                                </w:r>
                                                                                                <w:proofErr w:type="spellEnd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).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</w:tr>
                                                                                          <w:tr w:rsidR="00E20AB4" w:rsidRPr="00E20AB4">
                                                                                            <w:trPr>
                                                                                              <w:tblCellSpacing w:w="15" w:type="dxa"/>
                                                                                              <w:jc w:val="right"/>
                                                                                            </w:trPr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50" w:type="pct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bidi w:val="0"/>
                                                                                                  <w:spacing w:after="0" w:line="240" w:lineRule="auto"/>
                                                                                                  <w:jc w:val="right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  <w:object w:dxaOrig="225" w:dyaOrig="225">
                                                                                                    <v:shape id="_x0000_i1277" type="#_x0000_t75" style="width:20.25pt;height:18pt" o:ole="">
                                                                                                      <v:imagedata r:id="rId84" o:title=""/>
                                                                                                    </v:shape>
                                                                                                    <w:control r:id="rId85" w:name="DefaultOcxName217" w:shapeid="_x0000_i1277"/>
                                                                                                  </w:objec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0" w:type="auto"/>
                                                                                                <w:vAlign w:val="center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ועדת אגרנט (שהוקמה בעקבות מלחמת יום הכיפורים).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</w:tr>
                                                                                          <w:tr w:rsidR="00E20AB4" w:rsidRPr="00E20AB4">
                                                                                            <w:trPr>
                                                                                              <w:tblCellSpacing w:w="15" w:type="dxa"/>
                                                                                              <w:jc w:val="right"/>
                                                                                            </w:trPr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50" w:type="pct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bidi w:val="0"/>
                                                                                                  <w:spacing w:after="0" w:line="240" w:lineRule="auto"/>
                                                                                                  <w:jc w:val="right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  <w:object w:dxaOrig="225" w:dyaOrig="225">
                                                                                                    <v:shape id="_x0000_i1280" type="#_x0000_t75" style="width:20.25pt;height:18pt" o:ole="">
                                                                                                      <v:imagedata r:id="rId86" o:title=""/>
                                                                                                    </v:shape>
                                                                                                    <w:control r:id="rId87" w:name="DefaultOcxName317" w:shapeid="_x0000_i1280"/>
                                                                                                  </w:objec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0" w:type="auto"/>
                                                                                                <w:vAlign w:val="center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ועדת כָּהן (שהוקמה בעקבות הטבח בסברה ושתילה).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</w:tr>
                                                                                          <w:tr w:rsidR="00E20AB4" w:rsidRPr="00E20AB4">
                                                                                            <w:trPr>
                                                                                              <w:tblCellSpacing w:w="15" w:type="dxa"/>
                                                                                              <w:jc w:val="right"/>
                                                                                            </w:trPr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50" w:type="pct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bidi w:val="0"/>
                                                                                                  <w:spacing w:after="0" w:line="240" w:lineRule="auto"/>
                                                                                                  <w:jc w:val="right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18"/>
                                                                                                    <w:szCs w:val="18"/>
                                                                                                  </w:rPr>
                                                                                                  <w:object w:dxaOrig="225" w:dyaOrig="225">
                                                                                                    <v:shape id="_x0000_i1283" type="#_x0000_t75" style="width:20.25pt;height:18pt" o:ole="">
                                                                                                      <v:imagedata r:id="rId88" o:title=""/>
                                                                                                    </v:shape>
                                                                                                    <w:control r:id="rId89" w:name="DefaultOcxName411" w:shapeid="_x0000_i1283"/>
                                                                                                  </w:objec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  <w:tc>
                                                                                              <w:tcPr>
                                                                                                <w:tcW w:w="0" w:type="auto"/>
                                                                                                <w:vAlign w:val="center"/>
                                                                                                <w:hideMark/>
                                                                                              </w:tcPr>
                                                                                              <w:p w:rsid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 xml:space="preserve">"ועדת השניים" (ועדת </w:t>
                                                                                                </w:r>
                                                                                                <w:proofErr w:type="spellStart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אולשן</w:t>
                                                                                                </w:r>
                                                                                                <w:proofErr w:type="spellEnd"/>
                                                                                                <w:r w:rsidRPr="00E20AB4"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  <w:t>-דורי).</w:t>
                                                                                                </w:r>
                                                                                              </w:p>
                                                                                              <w:p w:rsid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</w:p>
                                                                                              <w:p w:rsidR="00E20AB4" w:rsidRPr="00E20AB4" w:rsidRDefault="00E20AB4" w:rsidP="00E20AB4">
                                                                                                <w:pPr>
                                                                                                  <w:spacing w:after="0" w:line="240" w:lineRule="auto"/>
                                                                                                  <w:rPr>
                                                                                                    <w:rFonts w:ascii="Arial" w:eastAsia="Times New Roman" w:hAnsi="Arial" w:cs="Arial"/>
                                                                                                    <w:sz w:val="24"/>
                                                                                                    <w:szCs w:val="24"/>
                                                                                                    <w:rtl/>
                                                                                                  </w:rPr>
                                                                                                </w:pPr>
                                                                                              </w:p>
                                                                                            </w:tc>
                                                                                          </w:tr>
                                                                                        </w:tbl>
                                                                                        <w:p w:rsidR="00E20AB4" w:rsidRPr="00E20AB4" w:rsidRDefault="00E20AB4" w:rsidP="00E20AB4">
                                                                                          <w:pPr>
                                                                                            <w:bidi w:val="0"/>
                                                                                            <w:spacing w:after="0" w:line="240" w:lineRule="auto"/>
                                                                                            <w:jc w:val="righ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8"/>
                                                                                              <w:szCs w:val="18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E20AB4" w:rsidRPr="00E20AB4" w:rsidRDefault="00E20AB4" w:rsidP="00D17E2A">
                                                                                    <w:pPr>
                                                                                      <w:pBdr>
                                                                                        <w:top w:val="single" w:sz="6" w:space="1" w:color="auto"/>
                                                                                      </w:pBdr>
                                                                                      <w:spacing w:after="0" w:line="240" w:lineRule="auto"/>
                                                                                      <w:jc w:val="center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vanish/>
                                                                                        <w:sz w:val="16"/>
                                                                                        <w:szCs w:val="16"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E20AB4"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vanish/>
                                                                                        <w:sz w:val="16"/>
                                                                                        <w:szCs w:val="16"/>
                                                                                      </w:rPr>
                                                                                      <w:t>Bottom of Form</w:t>
                                                                                    </w:r>
                                                                                  </w:p>
                                                                                  <w:p w:rsidR="00E20AB4" w:rsidRPr="00E20AB4" w:rsidRDefault="00E20AB4" w:rsidP="00E20AB4">
                                                                                    <w:pPr>
                                                                                      <w:spacing w:after="0" w:line="240" w:lineRule="auto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E20AB4" w:rsidRPr="00E20AB4" w:rsidRDefault="00E20AB4" w:rsidP="00E20AB4">
                                                                              <w:pPr>
                                                                                <w:bidi w:val="0"/>
                                                                                <w:spacing w:after="0" w:line="240" w:lineRule="auto"/>
                                                                                <w:jc w:val="righ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8"/>
                                                                                  <w:szCs w:val="18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pBdr>
                                                                            <w:top w:val="single" w:sz="6" w:space="1" w:color="auto"/>
                                                                          </w:pBdr>
                                                                          <w:bidi w:val="0"/>
                                                                          <w:spacing w:after="0" w:line="240" w:lineRule="auto"/>
                                                                          <w:jc w:val="center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vanish/>
                                                                            <w:sz w:val="16"/>
                                                                            <w:szCs w:val="16"/>
                                                                          </w:rPr>
                                                                        </w:pPr>
                                                                        <w:r w:rsidRPr="00E20AB4"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vanish/>
                                                                            <w:sz w:val="16"/>
                                                                            <w:szCs w:val="16"/>
                                                                          </w:rPr>
                                                                          <w:lastRenderedPageBreak/>
                                                                          <w:t>Bottom of Form</w:t>
                                                                        </w:r>
                                                                      </w:p>
                                                                      <w:p w:rsidR="00E20AB4" w:rsidRPr="00E20AB4" w:rsidRDefault="00E20AB4" w:rsidP="00E20AB4">
                                                                        <w:pPr>
                                                                          <w:spacing w:after="0" w:line="240" w:lineRule="auto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24"/>
                                                                            <w:szCs w:val="24"/>
                                                                            <w:rtl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E20AB4" w:rsidRPr="00E20AB4" w:rsidRDefault="00E20AB4" w:rsidP="00E20AB4">
                                                                  <w:pPr>
                                                                    <w:bidi w:val="0"/>
                                                                    <w:spacing w:after="0" w:line="240" w:lineRule="auto"/>
                                                                    <w:jc w:val="righ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8"/>
                                                                      <w:szCs w:val="18"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pBdr>
                                                                <w:top w:val="single" w:sz="6" w:space="1" w:color="auto"/>
                                                              </w:pBdr>
                                                              <w:bidi w:val="0"/>
                                                              <w:spacing w:after="0" w:line="240" w:lineRule="auto"/>
                                                              <w:jc w:val="center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</w:pPr>
                                                            <w:r w:rsidRPr="00E20AB4"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vanish/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  <w:lastRenderedPageBreak/>
                                                              <w:t>Bottom of Form</w:t>
                                                            </w:r>
                                                          </w:p>
                                                          <w:p w:rsidR="00E20AB4" w:rsidRPr="00E20AB4" w:rsidRDefault="00E20AB4" w:rsidP="00E20AB4">
                                                            <w:pPr>
                                                              <w:spacing w:after="0" w:line="240" w:lineRule="auto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E20AB4" w:rsidRPr="00E20AB4" w:rsidRDefault="00E20AB4" w:rsidP="00E20AB4">
                                                      <w:pPr>
                                                        <w:bidi w:val="0"/>
                                                        <w:spacing w:after="0" w:line="240" w:lineRule="auto"/>
                                                        <w:jc w:val="righ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8"/>
                                                          <w:szCs w:val="18"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E20AB4" w:rsidRPr="00E20AB4" w:rsidRDefault="00E20AB4" w:rsidP="00E20AB4">
                                                <w:pPr>
                                                  <w:pBdr>
                                                    <w:top w:val="single" w:sz="6" w:space="1" w:color="auto"/>
                                                  </w:pBdr>
                                                  <w:bidi w:val="0"/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vanish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  <w:r w:rsidRPr="00E20AB4">
                                                  <w:rPr>
                                                    <w:rFonts w:ascii="Arial" w:eastAsia="Times New Roman" w:hAnsi="Arial" w:cs="Arial"/>
                                                    <w:vanish/>
                                                    <w:sz w:val="16"/>
                                                    <w:szCs w:val="16"/>
                                                  </w:rPr>
                                                  <w:lastRenderedPageBreak/>
                                                  <w:t>Bottom of Form</w:t>
                                                </w:r>
                                              </w:p>
                                              <w:p w:rsidR="00E20AB4" w:rsidRPr="00E20AB4" w:rsidRDefault="00E20AB4" w:rsidP="00E20AB4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E20AB4" w:rsidRPr="00E20AB4" w:rsidRDefault="00E20AB4" w:rsidP="00E20AB4">
                                          <w:pPr>
                                            <w:bidi w:val="0"/>
                                            <w:spacing w:after="0" w:line="240" w:lineRule="auto"/>
                                            <w:jc w:val="right"/>
                                            <w:rPr>
                                              <w:rFonts w:ascii="Arial" w:eastAsia="Times New Roman" w:hAnsi="Arial" w:cs="Arial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E20AB4" w:rsidRPr="00E20AB4" w:rsidRDefault="00E20AB4" w:rsidP="00E20AB4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E20AB4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lastRenderedPageBreak/>
                                      <w:t>Bottom of Form</w:t>
                                    </w:r>
                                  </w:p>
                                  <w:p w:rsidR="00E20AB4" w:rsidRPr="00E20AB4" w:rsidRDefault="00E20AB4" w:rsidP="00E20AB4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20AB4" w:rsidRPr="00E20AB4" w:rsidRDefault="00E20AB4" w:rsidP="00E20AB4">
                              <w:pPr>
                                <w:bidi w:val="0"/>
                                <w:spacing w:after="0" w:line="240" w:lineRule="auto"/>
                                <w:jc w:val="right"/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E20AB4" w:rsidRPr="00E20AB4" w:rsidRDefault="00E20AB4" w:rsidP="00E20AB4">
                        <w:pPr>
                          <w:pBdr>
                            <w:top w:val="single" w:sz="6" w:space="1" w:color="auto"/>
                          </w:pBdr>
                          <w:bidi w:val="0"/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vanish/>
                            <w:sz w:val="16"/>
                            <w:szCs w:val="16"/>
                          </w:rPr>
                          <w:lastRenderedPageBreak/>
                          <w:t>Bottom of Form</w:t>
                        </w:r>
                      </w:p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E20AB4" w:rsidRPr="00E20AB4" w:rsidRDefault="00E20AB4" w:rsidP="00E20AB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20AB4" w:rsidRPr="00E20AB4" w:rsidRDefault="00E20AB4" w:rsidP="00E20AB4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20AB4">
              <w:rPr>
                <w:rFonts w:ascii="Arial" w:eastAsia="Times New Roman" w:hAnsi="Arial" w:cs="Arial"/>
                <w:vanish/>
                <w:sz w:val="16"/>
                <w:szCs w:val="16"/>
              </w:rPr>
              <w:lastRenderedPageBreak/>
              <w:t>Bottom of Form</w:t>
            </w: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20AB4" w:rsidRPr="00E20AB4" w:rsidTr="00E20AB4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E20AB4" w:rsidRPr="00E20AB4" w:rsidRDefault="00E20AB4" w:rsidP="00E20AB4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E20AB4"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>עפ"י מאמרו של אורי בר-יוסף "הפתעת יום הכיפורים ומקורותיה", צעדי ההונאה המצרית טרם המלחמה כללו</w:t>
                  </w:r>
                  <w:r w:rsidRPr="00E20AB4">
                    <w:rPr>
                      <w:rFonts w:ascii="Arial" w:eastAsia="Times New Roman" w:hAnsi="Arial" w:cs="David" w:hint="cs"/>
                      <w:sz w:val="24"/>
                      <w:szCs w:val="24"/>
                    </w:rPr>
                    <w:t>:</w:t>
                  </w:r>
                </w:p>
              </w:tc>
            </w:tr>
          </w:tbl>
          <w:p w:rsidR="00E20AB4" w:rsidRPr="00E20AB4" w:rsidRDefault="00E20AB4" w:rsidP="00E20AB4">
            <w:pPr>
              <w:pBdr>
                <w:bottom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20AB4">
              <w:rPr>
                <w:rFonts w:ascii="Arial" w:eastAsia="Times New Roman" w:hAnsi="Arial" w:cs="Arial"/>
                <w:vanish/>
                <w:sz w:val="16"/>
                <w:szCs w:val="16"/>
              </w:rPr>
              <w:t>Top of Form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E20AB4" w:rsidRPr="00E20AB4" w:rsidTr="00E20AB4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0"/>
                    <w:gridCol w:w="7736"/>
                  </w:tblGrid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86" type="#_x0000_t75" style="width:20.25pt;height:18pt" o:ole="">
                              <v:imagedata r:id="rId90" o:title=""/>
                            </v:shape>
                            <w:control r:id="rId91" w:name="DefaultOcxName30" w:shapeid="_x0000_i1286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הוצאת הוראות דֶמֶה ליחידות הצבא לחזור לפעילות שגרה ב-7 באוקטובר 1973 (יום לאחר המועד המתוכנן לתחילת המלחמה).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89" type="#_x0000_t75" style="width:20.25pt;height:18pt" o:ole="">
                              <v:imagedata r:id="rId92" o:title=""/>
                            </v:shape>
                            <w:control r:id="rId93" w:name="DefaultOcxName111" w:shapeid="_x0000_i1289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בחירת החודש הקדוש של הרמדאן כמועד לפתיחת המלחמה.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2" type="#_x0000_t75" style="width:20.25pt;height:18pt" o:ole="">
                              <v:imagedata r:id="rId94" o:title=""/>
                            </v:shape>
                            <w:control r:id="rId95" w:name="DefaultOcxName210" w:shapeid="_x0000_i1292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ביצוע מספר רב של תרגילי גיוס ושחרור מילואים בשנה שלפני המלחמה.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20.25pt;height:18pt" o:ole="">
                              <v:imagedata r:id="rId96" o:title=""/>
                            </v:shape>
                            <w:control r:id="rId97" w:name="DefaultOcxName310" w:shapeid="_x0000_i1295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color w:val="FF0000"/>
                            <w:sz w:val="24"/>
                            <w:szCs w:val="24"/>
                            <w:rtl/>
                          </w:rPr>
                          <w:t>כל התשובות נכונות.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298" type="#_x0000_t75" style="width:20.25pt;height:18pt" o:ole="">
                              <v:imagedata r:id="rId98" o:title=""/>
                            </v:shape>
                            <w:control r:id="rId99" w:name="DefaultOcxName43" w:shapeid="_x0000_i1298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הפצת מידע על הרשמה של קצינים וחיילים לעליה לרגל למכה בסוף אוקטובר 1973.</w:t>
                        </w:r>
                      </w:p>
                    </w:tc>
                  </w:tr>
                  <w:tr w:rsidR="00E20AB4" w:rsidRPr="00E20AB4">
                    <w:trPr>
                      <w:tblCellSpacing w:w="15" w:type="dxa"/>
                      <w:jc w:val="right"/>
                    </w:trPr>
                    <w:tc>
                      <w:tcPr>
                        <w:tcW w:w="50" w:type="pct"/>
                        <w:hideMark/>
                      </w:tcPr>
                      <w:p w:rsidR="00E20AB4" w:rsidRPr="00E20AB4" w:rsidRDefault="00E20AB4" w:rsidP="00E20AB4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20.25pt;height:18pt" o:ole="">
                              <v:imagedata r:id="rId100" o:title=""/>
                            </v:shape>
                            <w:control r:id="rId101" w:name="DefaultOcxName53" w:shapeid="_x0000_i1301"/>
                          </w:objec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20AB4" w:rsidRPr="00E20AB4" w:rsidRDefault="00E20AB4" w:rsidP="00E20A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4"/>
                            <w:szCs w:val="24"/>
                          </w:rPr>
                        </w:pPr>
                        <w:r w:rsidRPr="00E20AB4">
                          <w:rPr>
                            <w:rFonts w:ascii="Arial" w:eastAsia="Times New Roman" w:hAnsi="Arial" w:cs="Arial"/>
                            <w:sz w:val="24"/>
                            <w:szCs w:val="24"/>
                            <w:rtl/>
                          </w:rPr>
                          <w:t>יצירת אווירה של "עסקים כרגיל" בקו המגע עם כוחות צה"ל.</w:t>
                        </w:r>
                      </w:p>
                    </w:tc>
                  </w:tr>
                </w:tbl>
                <w:p w:rsidR="00E20AB4" w:rsidRPr="00E20AB4" w:rsidRDefault="00E20AB4" w:rsidP="00E20AB4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E20AB4" w:rsidRPr="00E20AB4" w:rsidRDefault="00E20AB4" w:rsidP="00E20AB4">
            <w:pPr>
              <w:pBdr>
                <w:top w:val="single" w:sz="6" w:space="1" w:color="auto"/>
              </w:pBd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  <w:r w:rsidRPr="00E20AB4">
              <w:rPr>
                <w:rFonts w:ascii="Arial" w:eastAsia="Times New Roman" w:hAnsi="Arial" w:cs="Arial"/>
                <w:vanish/>
                <w:sz w:val="16"/>
                <w:szCs w:val="16"/>
              </w:rPr>
              <w:t>Bottom of Form</w:t>
            </w:r>
          </w:p>
          <w:p w:rsidR="00E20AB4" w:rsidRPr="00E20AB4" w:rsidRDefault="00E20AB4" w:rsidP="00D444A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E20AB4" w:rsidRDefault="00E20AB4" w:rsidP="00D444A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E20AB4" w:rsidRDefault="00E20AB4" w:rsidP="00D444A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</w:pPr>
          </w:p>
          <w:p w:rsidR="00D444A5" w:rsidRPr="00D444A5" w:rsidRDefault="00D444A5" w:rsidP="00D444A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דוגמא</w:t>
            </w: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למקרה בו הקברניט לא קיבל את הערכת אמ"ן ו/או חל קצר ביחסים בין אמ"ן לבין</w:t>
            </w: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 xml:space="preserve"> </w:t>
            </w: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  <w:rtl/>
              </w:rPr>
              <w:t>הקברניט</w:t>
            </w:r>
            <w:r w:rsidRPr="00D444A5">
              <w:rPr>
                <w:rFonts w:ascii="Arial" w:eastAsia="Times New Roman" w:hAnsi="Arial" w:cs="David" w:hint="cs"/>
                <w:color w:val="000000"/>
                <w:sz w:val="24"/>
                <w:szCs w:val="24"/>
              </w:rPr>
              <w:t>:</w:t>
            </w:r>
          </w:p>
        </w:tc>
      </w:tr>
    </w:tbl>
    <w:p w:rsidR="00D444A5" w:rsidRPr="00D444A5" w:rsidRDefault="00D444A5" w:rsidP="00D444A5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444A5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6"/>
      </w:tblGrid>
      <w:tr w:rsidR="00D444A5" w:rsidRPr="00D444A5" w:rsidTr="00D444A5">
        <w:trPr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D444A5" w:rsidRPr="00D444A5" w:rsidRDefault="00D444A5" w:rsidP="00D444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444A5" w:rsidRPr="00D444A5" w:rsidTr="00D444A5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766"/>
            </w:tblGrid>
            <w:tr w:rsidR="00D444A5" w:rsidRPr="00D444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225" w:dyaOrig="225">
                      <v:shape id="_x0000_i1304" type="#_x0000_t75" style="width:20.25pt;height:18pt" o:ole="">
                        <v:imagedata r:id="rId102" o:title=""/>
                      </v:shape>
                      <w:control r:id="rId103" w:name="DefaultOcxName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לקראת נסיגת צה"ל מרצועת הביטחון בדרום לבנון (2000).</w:t>
                  </w:r>
                </w:p>
              </w:tc>
            </w:tr>
            <w:tr w:rsidR="00D444A5" w:rsidRPr="00D444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225" w:dyaOrig="225">
                      <v:shape id="_x0000_i1307" type="#_x0000_t75" style="width:20.25pt;height:18pt" o:ole="">
                        <v:imagedata r:id="rId104" o:title=""/>
                      </v:shape>
                      <w:control r:id="rId105" w:name="DefaultOcxName1" w:shapeid="_x0000_i13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לקראת ועידת קמפ-</w:t>
                  </w:r>
                  <w:proofErr w:type="spellStart"/>
                  <w:r w:rsidRPr="00D444A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דייויד</w:t>
                  </w:r>
                  <w:proofErr w:type="spellEnd"/>
                  <w:r w:rsidRPr="00D444A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 xml:space="preserve"> 2 בין ישראל והפלסטינים (2000).</w:t>
                  </w:r>
                </w:p>
              </w:tc>
            </w:tr>
            <w:tr w:rsidR="00D444A5" w:rsidRPr="00D444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225" w:dyaOrig="225">
                      <v:shape id="_x0000_i1310" type="#_x0000_t75" style="width:20.25pt;height:18pt" o:ole="">
                        <v:imagedata r:id="rId106" o:title=""/>
                      </v:shape>
                      <w:control r:id="rId107" w:name="DefaultOcxName2" w:shapeid="_x0000_i13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4A5" w:rsidRPr="00D87C6A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D87C6A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D444A5" w:rsidRPr="00D444A5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  <w:object w:dxaOrig="225" w:dyaOrig="225">
                      <v:shape id="_x0000_i1313" type="#_x0000_t75" style="width:20.25pt;height:18pt" o:ole="">
                        <v:imagedata r:id="rId108" o:title=""/>
                      </v:shape>
                      <w:control r:id="rId109" w:name="DefaultOcxName3" w:shapeid="_x0000_i13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  <w:r w:rsidRPr="00D444A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  <w:t>הטבח במחנות הפליטים סברה ושתילה בראשית מלחמת לבנון הראשונה (1982).</w:t>
                  </w: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איזו סיבה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מציין אורי בר-יוסף במאמרו "הפתעת יום הכיפורים ומקורותיה" כזו שהביאה לכישלונו של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אמ"ן בהערכה המודיעינית טרם המלחמה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444A5" w:rsidRPr="00D444A5" w:rsidTr="00D444A5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2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lastRenderedPageBreak/>
                                <w:object w:dxaOrig="225" w:dyaOrig="225">
                                  <v:shape id="_x0000_i1316" type="#_x0000_t75" style="width:20.25pt;height:18pt" o:ole="">
                                    <v:imagedata r:id="rId110" o:title=""/>
                                  </v:shape>
                                  <w:control r:id="rId111" w:name="DefaultOcxName8" w:shapeid="_x0000_i131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דבקות בקונספציה לפיה המצרים לא יתקפו לפני שימצאו תשובה מלאה לעליונות האווירית של ישראל.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19" type="#_x0000_t75" style="width:20.25pt;height:18pt" o:ole="">
                                    <v:imagedata r:id="rId112" o:title=""/>
                                  </v:shape>
                                  <w:control r:id="rId113" w:name="DefaultOcxName15" w:shapeid="_x0000_i131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61380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613805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22" type="#_x0000_t75" style="width:20.25pt;height:18pt" o:ole="">
                                    <v:imagedata r:id="rId114" o:title=""/>
                                  </v:shape>
                                  <w:control r:id="rId115" w:name="DefaultOcxName25" w:shapeid="_x0000_i132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נוהל עבודה בעייתי, לפי הוצגה לקברניטים רק העמדה של ראשי אמ"ן, מבלי שהוצגו דעות אחרות.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25" type="#_x0000_t75" style="width:20.25pt;height:18pt" o:ole="">
                                    <v:imagedata r:id="rId116" o:title=""/>
                                  </v:shape>
                                  <w:control r:id="rId117" w:name="DefaultOcxName35" w:shapeid="_x0000_i132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יהירות וביטחון עצמי מופרז - פועל-יוצא בין היתר של הניצחון במלחמת ששת הימים - לפיהם ביכולתם של הכוחות הישראלים המצומצמים בחזית לבלום כל מתקפה ערבית.</w:t>
                              </w: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vanish/>
                            <w:color w:val="000000"/>
                            <w:sz w:val="18"/>
                            <w:szCs w:val="18"/>
                          </w:rPr>
                        </w:pPr>
                      </w:p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444A5" w:rsidRPr="00D444A5" w:rsidRDefault="00D444A5" w:rsidP="00E20AB4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17E2A" w:rsidRDefault="00D17E2A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David"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</w:p>
                      <w:p w:rsidR="00D444A5" w:rsidRPr="00D444A5" w:rsidRDefault="00D444A5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בעקבות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פרשת "עסק הביש" (והפרשה שנלוותה אליה - "פרשת לבון") - במישרין או בעקיפין - סיים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את תפקידו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444A5" w:rsidRPr="00D444A5" w:rsidTr="00D444A5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2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28" type="#_x0000_t75" style="width:20.25pt;height:18pt" o:ole="">
                                    <v:imagedata r:id="rId118" o:title=""/>
                                  </v:shape>
                                  <w:control r:id="rId119" w:name="DefaultOcxName7" w:shapeid="_x0000_i132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ראש המודיעין הצבאי בנימין </w:t>
                              </w:r>
                              <w:proofErr w:type="spellStart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ג'יבלי</w:t>
                              </w:r>
                              <w:proofErr w:type="spellEnd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415A4E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w:r w:rsidRPr="00415A4E">
                                <w:rPr>
                                  <w:rFonts w:ascii="Arial" w:eastAsia="Times New Roman" w:hAnsi="Arial" w:cs="Arial"/>
                                  <w:color w:val="FF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31" type="#_x0000_t75" style="width:20.25pt;height:18pt" o:ole="">
                                    <v:imagedata r:id="rId120" o:title=""/>
                                  </v:shape>
                                  <w:control r:id="rId121" w:name="DefaultOcxName14" w:shapeid="_x0000_i133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415A4E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415A4E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34" type="#_x0000_t75" style="width:20.25pt;height:18pt" o:ole="">
                                    <v:imagedata r:id="rId122" o:title=""/>
                                  </v:shape>
                                  <w:control r:id="rId123" w:name="DefaultOcxName24" w:shapeid="_x0000_i133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ראש הממשלה דוד בן גוריון.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37" type="#_x0000_t75" style="width:20.25pt;height:18pt" o:ole="">
                                    <v:imagedata r:id="rId124" o:title=""/>
                                  </v:shape>
                                  <w:control r:id="rId125" w:name="DefaultOcxName34" w:shapeid="_x0000_i133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שר הביטחון פנחס לבון.</w:t>
                              </w: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כישלון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אמ"ן במלחמת יום הכיפורים נוגע בעיקר ל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444A5" w:rsidRPr="00D444A5" w:rsidTr="00D444A5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2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40" type="#_x0000_t75" style="width:20.25pt;height:18pt" o:ole="">
                                    <v:imagedata r:id="rId126" o:title=""/>
                                  </v:shape>
                                  <w:control r:id="rId127" w:name="DefaultOcxName6" w:shapeid="_x0000_i134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0859B6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יחידת אמ"ן מחקר.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43" type="#_x0000_t75" style="width:20.25pt;height:18pt" o:ole="">
                                    <v:imagedata r:id="rId128" o:title=""/>
                                  </v:shape>
                                  <w:control r:id="rId129" w:name="DefaultOcxName13" w:shapeid="_x0000_i134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יחידות האיסוף של החיל.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46" type="#_x0000_t75" style="width:20.25pt;height:18pt" o:ole="">
                                    <v:imagedata r:id="rId130" o:title=""/>
                                  </v:shape>
                                  <w:control r:id="rId131" w:name="DefaultOcxName23" w:shapeid="_x0000_i1346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מודיעין חיל האוויר.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49" type="#_x0000_t75" style="width:20.25pt;height:18pt" o:ole="">
                                    <v:imagedata r:id="rId132" o:title=""/>
                                  </v:shape>
                                  <w:control r:id="rId133" w:name="DefaultOcxName33" w:shapeid="_x0000_i1349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0859B6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</w:rPr>
                              </w:pPr>
                              <w:r w:rsidRPr="000859B6">
                                <w:rPr>
                                  <w:rFonts w:ascii="Arial" w:eastAsia="Times New Roman" w:hAnsi="Arial" w:cs="Arial"/>
                                  <w:sz w:val="24"/>
                                  <w:szCs w:val="24"/>
                                  <w:rtl/>
                                </w:rPr>
                                <w:t>הן יחידות האיסוף והן אמ"ן מחקר.</w:t>
                              </w: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לאחר כיבוש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עיראק במלחמת המפרץ </w:t>
                        </w:r>
                        <w:proofErr w:type="spellStart"/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השניה</w:t>
                        </w:r>
                        <w:proofErr w:type="spellEnd"/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 xml:space="preserve"> (2003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):</w:t>
                        </w: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444A5" w:rsidRPr="00D444A5" w:rsidTr="00D444A5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2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52" type="#_x0000_t75" style="width:20.25pt;height:18pt" o:ole="">
                                    <v:imagedata r:id="rId134" o:title=""/>
                                  </v:shape>
                                  <w:control r:id="rId135" w:name="DefaultOcxName5" w:shapeid="_x0000_i1352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אף תשובה אינה נכונה.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55" type="#_x0000_t75" style="width:20.25pt;height:18pt" o:ole="">
                                    <v:imagedata r:id="rId136" o:title=""/>
                                  </v:shape>
                                  <w:control r:id="rId137" w:name="DefaultOcxName12" w:shapeid="_x0000_i1355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התברר לקהילות המודיעין בישראל ובארה"ב כי הערכתן בנוגע לקיומו של נשק בלתי-קונבנציונאלי בידי </w:t>
                              </w:r>
                              <w:proofErr w:type="spellStart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צדאם</w:t>
                              </w:r>
                              <w:proofErr w:type="spellEnd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proofErr w:type="spellStart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חוסין</w:t>
                              </w:r>
                              <w:proofErr w:type="spellEnd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proofErr w:type="spellStart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היתה</w:t>
                              </w:r>
                              <w:proofErr w:type="spellEnd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נכונה.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58" type="#_x0000_t75" style="width:20.25pt;height:18pt" o:ole="">
                                    <v:imagedata r:id="rId138" o:title=""/>
                                  </v:shape>
                                  <w:control r:id="rId139" w:name="DefaultOcxName22" w:shapeid="_x0000_i1358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קהילות המודיעין הן של ארה"ב והן של ישראל הופתעו מכך שבעיראק נמצאו כמויות גדולות של נשק בלתי-קונבנציונאלי.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61" type="#_x0000_t75" style="width:20.25pt;height:18pt" o:ole="">
                                    <v:imagedata r:id="rId140" o:title=""/>
                                  </v:shape>
                                  <w:control r:id="rId141" w:name="DefaultOcxName32" w:shapeid="_x0000_i1361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4A0B26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4A0B26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קהילות המודיעין הן של ארה"ב והן של ישראל הופתעו מכך שלא נמצא בעיראק נשק בלתי-קונבנציונאלי.</w:t>
                              </w: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Bottom of Form</w:t>
                  </w:r>
                </w:p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p w:rsid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rtl/>
                    </w:rPr>
                  </w:pPr>
                </w:p>
                <w:tbl>
                  <w:tblPr>
                    <w:bidiVisual/>
                    <w:tblW w:w="5000" w:type="pct"/>
                    <w:tblCellSpacing w:w="0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tabs>
                            <w:tab w:val="num" w:pos="720"/>
                          </w:tabs>
                          <w:spacing w:after="0" w:line="240" w:lineRule="auto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4"/>
                            <w:szCs w:val="24"/>
                          </w:rPr>
                        </w:pP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במאמרו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 "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הפתעת יום הכיפורים ומקורותיה" מציין אורי בר-יוסף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 xml:space="preserve">, 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  <w:rtl/>
                          </w:rPr>
                          <w:t>כי</w:t>
                        </w:r>
                        <w:r w:rsidRPr="00D444A5">
                          <w:rPr>
                            <w:rFonts w:ascii="Arial" w:eastAsia="Times New Roman" w:hAnsi="Arial" w:cs="David" w:hint="cs"/>
                            <w:color w:val="00000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bottom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bidiVisual/>
                    <w:tblW w:w="0" w:type="auto"/>
                    <w:tblCellSpacing w:w="0" w:type="dxa"/>
                    <w:shd w:val="clear" w:color="auto" w:fill="EFF3FE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91"/>
                  </w:tblGrid>
                  <w:tr w:rsidR="00D444A5" w:rsidRPr="00D444A5" w:rsidTr="00D444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EFF3FE"/>
                        <w:vAlign w:val="center"/>
                        <w:hideMark/>
                      </w:tcPr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D444A5" w:rsidRPr="00D444A5" w:rsidTr="00D444A5">
                    <w:tblPrEx>
                      <w:tblCellSpacing w:w="15" w:type="dxa"/>
                      <w:shd w:val="clear" w:color="auto" w:fill="auto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bidiVisual/>
                          <w:tblW w:w="0" w:type="auto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80"/>
                          <w:gridCol w:w="7121"/>
                        </w:tblGrid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64" type="#_x0000_t75" style="width:20.25pt;height:18pt" o:ole="">
                                    <v:imagedata r:id="rId142" o:title=""/>
                                  </v:shape>
                                  <w:control r:id="rId143" w:name="DefaultOcxName4" w:shapeid="_x0000_i1364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טרם מלחמת יום הכיפורים הגיעו לידי אמ"ן - ממספר מקורות </w:t>
                              </w:r>
                              <w:proofErr w:type="spellStart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יומינטיים</w:t>
                              </w:r>
                              <w:proofErr w:type="spellEnd"/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 xml:space="preserve"> - מספר התרעות בפני מלחמה קרבה.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lastRenderedPageBreak/>
                                <w:object w:dxaOrig="225" w:dyaOrig="225">
                                  <v:shape id="_x0000_i1367" type="#_x0000_t75" style="width:20.25pt;height:18pt" o:ole="">
                                    <v:imagedata r:id="rId144" o:title=""/>
                                  </v:shape>
                                  <w:control r:id="rId145" w:name="DefaultOcxName11" w:shapeid="_x0000_i1367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 טרם מלחמת יום הכיפורים סיפקו יחידות האיסוף לאמ"ן שלל סימנים מעידים למלחמה קרבה.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70" type="#_x0000_t75" style="width:20.25pt;height:18pt" o:ole="">
                                    <v:imagedata r:id="rId146" o:title=""/>
                                  </v:shape>
                                  <w:control r:id="rId147" w:name="DefaultOcxName21" w:shapeid="_x0000_i1370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Pr="00D87C6A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D87C6A">
                                <w:rPr>
                                  <w:rFonts w:ascii="Arial" w:eastAsia="Times New Roman" w:hAnsi="Arial" w:cs="Arial"/>
                                  <w:color w:val="FF0000"/>
                                  <w:sz w:val="24"/>
                                  <w:szCs w:val="24"/>
                                  <w:rtl/>
                                </w:rPr>
                                <w:t>כל התשובות נכונות.</w:t>
                              </w:r>
                            </w:p>
                          </w:tc>
                        </w:tr>
                        <w:tr w:rsidR="00D444A5" w:rsidRPr="00D444A5">
                          <w:trPr>
                            <w:tblCellSpacing w:w="15" w:type="dxa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18"/>
                                  <w:szCs w:val="18"/>
                                </w:rPr>
                                <w:object w:dxaOrig="225" w:dyaOrig="225">
                                  <v:shape id="_x0000_i1373" type="#_x0000_t75" style="width:20.25pt;height:18pt" o:ole="">
                                    <v:imagedata r:id="rId148" o:title=""/>
                                  </v:shape>
                                  <w:control r:id="rId149" w:name="DefaultOcxName31" w:shapeid="_x0000_i1373"/>
                                </w:objec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  <w:t>קריסת הקונספציה של אמ"ן לפיה מלחמה לא צפויה לפרוץ בקרוב התרחשה רק בבוקר ה-6 באוקטובר, יום פרוץ המלחמה.</w:t>
                              </w:r>
                            </w:p>
                            <w:p w:rsid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tbl>
                              <w:tblPr>
                                <w:bidiVisual/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17E2A" w:rsidRDefault="00D17E2A">
                                    <w:pPr>
                                      <w:rPr>
                                        <w:rtl/>
                                      </w:rPr>
                                    </w:pPr>
                                  </w:p>
                                  <w:p w:rsidR="00D17E2A" w:rsidRDefault="00D17E2A">
                                    <w:pPr>
                                      <w:rPr>
                                        <w:rtl/>
                                      </w:rPr>
                                    </w:pPr>
                                  </w:p>
                                  <w:p w:rsidR="00D17E2A" w:rsidRDefault="00D17E2A"/>
                                  <w:tbl>
                                    <w:tblPr>
                                      <w:bidiVisual/>
                                      <w:tblW w:w="5000" w:type="pct"/>
                                      <w:tblCellSpacing w:w="0" w:type="dxa"/>
                                      <w:tblCellMar>
                                        <w:top w:w="30" w:type="dxa"/>
                                        <w:left w:w="30" w:type="dxa"/>
                                        <w:bottom w:w="30" w:type="dxa"/>
                                        <w:right w:w="3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986"/>
                                    </w:tblGrid>
                                    <w:tr w:rsidR="00D444A5" w:rsidRPr="00D444A5" w:rsidTr="00D444A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tabs>
                                              <w:tab w:val="num" w:pos="720"/>
                                            </w:tabs>
                                            <w:spacing w:after="0" w:line="240" w:lineRule="auto"/>
                                            <w:jc w:val="both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באפריל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  <w:t xml:space="preserve"> 1959 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גורם תרגיל גיוס פומבי של כוחות המילואים בישראל שנערך ללא תיאום עם הדרג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  <w:t xml:space="preserve"> 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המדיני לבהלה בארץ ובמדינות ערב (עד כדי גיוס חירום בצבאות מצרים וסוריה והכרזה על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  <w:t xml:space="preserve"> 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מצב כוננות בירדן). פרשה זו כונתה</w:t>
                                          </w:r>
                                          <w:r w:rsidRPr="00D444A5">
                                            <w:rPr>
                                              <w:rFonts w:ascii="Arial" w:eastAsia="Times New Roman" w:hAnsi="Arial" w:cs="David" w:hint="cs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  <w:t>: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444A5" w:rsidRPr="00D444A5" w:rsidRDefault="00D444A5" w:rsidP="00D444A5">
                                    <w:pPr>
                                      <w:pBdr>
                                        <w:bottom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D444A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Top of Form</w:t>
                                    </w:r>
                                  </w:p>
                                  <w:tbl>
                                    <w:tblPr>
                                      <w:bidiVisual/>
                                      <w:tblW w:w="0" w:type="auto"/>
                                      <w:tblCellSpacing w:w="0" w:type="dxa"/>
                                      <w:shd w:val="clear" w:color="auto" w:fill="EFF3FE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6986"/>
                                    </w:tblGrid>
                                    <w:tr w:rsidR="00D444A5" w:rsidRPr="00D444A5" w:rsidTr="00D444A5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shd w:val="clear" w:color="auto" w:fill="EFF3FE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  <w:tr w:rsidR="00D444A5" w:rsidRPr="00D444A5" w:rsidTr="00D444A5">
                                      <w:tblPrEx>
                                        <w:tblCellSpacing w:w="15" w:type="dxa"/>
                                        <w:shd w:val="clear" w:color="auto" w:fill="auto"/>
                                      </w:tblPrEx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0" w:type="auto"/>
                                          <w:hideMark/>
                                        </w:tcPr>
                                        <w:tbl>
                                          <w:tblPr>
                                            <w:bidiVisual/>
                                            <w:tblW w:w="0" w:type="auto"/>
                                            <w:tblCellSpacing w:w="15" w:type="dxa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480"/>
                                            <w:gridCol w:w="6416"/>
                                          </w:tblGrid>
                                          <w:tr w:rsidR="00D444A5" w:rsidRPr="00D444A5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76" type="#_x0000_t75" style="width:20.25pt;height:18pt" o:ole="">
                                                      <v:imagedata r:id="rId150" o:title=""/>
                                                    </v:shape>
                                                    <w:control r:id="rId151" w:name="DefaultOcxName20" w:shapeid="_x0000_i1376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פרשת "רותם".</w:t>
                                                </w:r>
                                              </w:p>
                                            </w:tc>
                                          </w:tr>
                                          <w:tr w:rsidR="00D444A5" w:rsidRPr="00D444A5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79" type="#_x0000_t75" style="width:20.25pt;height:18pt" o:ole="">
                                                      <v:imagedata r:id="rId152" o:title=""/>
                                                    </v:shape>
                                                    <w:control r:id="rId153" w:name="DefaultOcxName110" w:shapeid="_x0000_i1379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"עסק הביש".</w:t>
                                                </w:r>
                                              </w:p>
                                            </w:tc>
                                          </w:tr>
                                          <w:tr w:rsidR="00D444A5" w:rsidRPr="00D444A5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82" type="#_x0000_t75" style="width:20.25pt;height:18pt" o:ole="">
                                                      <v:imagedata r:id="rId154" o:title=""/>
                                                    </v:shape>
                                                    <w:control r:id="rId155" w:name="DefaultOcxName29" w:shapeid="_x0000_i1382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ליל הקלשונים.</w:t>
                                                </w:r>
                                              </w:p>
                                            </w:tc>
                                          </w:tr>
                                          <w:tr w:rsidR="00D444A5" w:rsidRPr="00D444A5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50" w:type="pct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000000"/>
                                                    <w:sz w:val="18"/>
                                                    <w:szCs w:val="18"/>
                                                  </w:rPr>
                                                  <w:object w:dxaOrig="225" w:dyaOrig="225">
                                                    <v:shape id="_x0000_i1385" type="#_x0000_t75" style="width:20.25pt;height:18pt" o:ole="">
                                                      <v:imagedata r:id="rId156" o:title=""/>
                                                    </v:shape>
                                                    <w:control r:id="rId157" w:name="DefaultOcxName39" w:shapeid="_x0000_i1385"/>
                                                  </w:objec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0" w:type="auto"/>
                                                <w:vAlign w:val="center"/>
                                                <w:hideMark/>
                                              </w:tcPr>
                                              <w:p w:rsidR="00D444A5" w:rsidRPr="00D444A5" w:rsidRDefault="00D444A5" w:rsidP="00D444A5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</w:rPr>
                                                </w:pPr>
                                                <w:r w:rsidRPr="00D444A5">
                                                  <w:rPr>
                                                    <w:rFonts w:ascii="Arial" w:eastAsia="Times New Roman" w:hAnsi="Arial" w:cs="Arial"/>
                                                    <w:color w:val="FF0000"/>
                                                    <w:sz w:val="24"/>
                                                    <w:szCs w:val="24"/>
                                                    <w:rtl/>
                                                  </w:rPr>
                                                  <w:t>ליל הברווזים.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444A5" w:rsidRPr="00D444A5" w:rsidRDefault="00D444A5" w:rsidP="00D444A5">
                                    <w:pPr>
                                      <w:pBdr>
                                        <w:top w:val="single" w:sz="6" w:space="1" w:color="auto"/>
                                      </w:pBdr>
                                      <w:bidi w:val="0"/>
                                      <w:spacing w:after="0" w:line="240" w:lineRule="auto"/>
                                      <w:jc w:val="center"/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</w:pPr>
                                    <w:r w:rsidRPr="00D444A5">
                                      <w:rPr>
                                        <w:rFonts w:ascii="Arial" w:eastAsia="Times New Roman" w:hAnsi="Arial" w:cs="Arial"/>
                                        <w:vanish/>
                                        <w:sz w:val="16"/>
                                        <w:szCs w:val="16"/>
                                      </w:rPr>
                                      <w:t>Bottom of Form</w:t>
                                    </w:r>
                                  </w:p>
                                  <w:p w:rsidR="00D444A5" w:rsidRDefault="00D444A5" w:rsidP="00D444A5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David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D444A5" w:rsidRDefault="00D444A5" w:rsidP="00D444A5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David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</w:pPr>
                                  </w:p>
                                  <w:p w:rsidR="00D444A5" w:rsidRPr="00D444A5" w:rsidRDefault="00D444A5" w:rsidP="00D444A5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פרשת "עסק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הביש" (1954) התרחשה ב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bidiVisual/>
                                <w:tblW w:w="0" w:type="auto"/>
                                <w:tblCellSpacing w:w="0" w:type="dxa"/>
                                <w:shd w:val="clear" w:color="auto" w:fill="EFF3FE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FF3FE"/>
                                    <w:vAlign w:val="center"/>
                                    <w:hideMark/>
                                  </w:tcPr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D444A5" w:rsidRPr="00D444A5" w:rsidTr="00D444A5">
                                <w:tblPrEx>
                                  <w:tblCellSpacing w:w="15" w:type="dxa"/>
                                  <w:shd w:val="clear" w:color="auto" w:fill="auto"/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bidiVisual/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  <w:gridCol w:w="6476"/>
                                    </w:tblGrid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388" type="#_x0000_t75" style="width:20.25pt;height:18pt" o:ole="">
                                                <v:imagedata r:id="rId158" o:title=""/>
                                              </v:shape>
                                              <w:control r:id="rId159" w:name="DefaultOcxName19" w:shapeid="_x0000_i1388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מצרים.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391" type="#_x0000_t75" style="width:20.25pt;height:18pt" o:ole="">
                                                <v:imagedata r:id="rId160" o:title=""/>
                                              </v:shape>
                                              <w:control r:id="rId161" w:name="DefaultOcxName18" w:shapeid="_x0000_i1391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עיראק.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394" type="#_x0000_t75" style="width:20.25pt;height:18pt" o:ole="">
                                                <v:imagedata r:id="rId162" o:title=""/>
                                              </v:shape>
                                              <w:control r:id="rId163" w:name="DefaultOcxName28" w:shapeid="_x0000_i139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סוריה.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397" type="#_x0000_t75" style="width:20.25pt;height:18pt" o:ole="">
                                                <v:imagedata r:id="rId164" o:title=""/>
                                              </v:shape>
                                              <w:control r:id="rId165" w:name="DefaultOcxName38" w:shapeid="_x0000_i1397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סעודיה.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00" type="#_x0000_t75" style="width:20.25pt;height:18pt" o:ole="">
                                                <v:imagedata r:id="rId166" o:title=""/>
                                              </v:shape>
                                              <w:control r:id="rId167" w:name="DefaultOcxName42" w:shapeid="_x0000_i1400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לבנון.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03" type="#_x0000_t75" style="width:20.25pt;height:18pt" o:ole="">
                                                <v:imagedata r:id="rId168" o:title=""/>
                                              </v:shape>
                                              <w:control r:id="rId169" w:name="DefaultOcxName52" w:shapeid="_x0000_i1403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ירדן.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tbl>
                              <w:tblPr>
                                <w:bidiVisual/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444A5" w:rsidRPr="00D444A5" w:rsidRDefault="00D444A5" w:rsidP="00D444A5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אמצעי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האיסוף של המודיעין הצבאי במלחמת העצמאות כללו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bidiVisual/>
                                <w:tblW w:w="0" w:type="auto"/>
                                <w:tblCellSpacing w:w="0" w:type="dxa"/>
                                <w:shd w:val="clear" w:color="auto" w:fill="EFF3FE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FF3FE"/>
                                    <w:vAlign w:val="center"/>
                                    <w:hideMark/>
                                  </w:tcPr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D444A5" w:rsidRPr="00D444A5" w:rsidTr="00D444A5">
                                <w:tblPrEx>
                                  <w:tblCellSpacing w:w="15" w:type="dxa"/>
                                  <w:shd w:val="clear" w:color="auto" w:fill="auto"/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bidiVisual/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  <w:gridCol w:w="6476"/>
                                    </w:tblGrid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06" type="#_x0000_t75" style="width:20.25pt;height:18pt" o:ole="">
                                                <v:imagedata r:id="rId170" o:title=""/>
                                              </v:shape>
                                              <w:control r:id="rId171" w:name="DefaultOcxName10" w:shapeid="_x0000_i1406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ליקוט מידע ממקורות גלויים (רדיו, עיתונות).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09" type="#_x0000_t75" style="width:20.25pt;height:18pt" o:ole="">
                                                <v:imagedata r:id="rId172" o:title=""/>
                                              </v:shape>
                                              <w:control r:id="rId173" w:name="DefaultOcxName17" w:shapeid="_x0000_i1409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הפעלת סוכנים ומודיעים בארץ ובמדינות ערב והאזנה אלחוטית וקווית.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12" type="#_x0000_t75" style="width:20.25pt;height:18pt" o:ole="">
                                                <v:imagedata r:id="rId174" o:title=""/>
                                              </v:shape>
                                              <w:control r:id="rId175" w:name="DefaultOcxName27" w:shapeid="_x0000_i1412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תצפיות וסיורים.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15" type="#_x0000_t75" style="width:20.25pt;height:18pt" o:ole="">
                                                <v:imagedata r:id="rId176" o:title=""/>
                                              </v:shape>
                                              <w:control r:id="rId177" w:name="DefaultOcxName37" w:shapeid="_x0000_i1415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ניתוח מסמכי שלל וממצאים אחרים.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18" type="#_x0000_t75" style="width:20.25pt;height:18pt" o:ole="">
                                                <v:imagedata r:id="rId178" o:title=""/>
                                              </v:shape>
                                              <w:control r:id="rId179" w:name="DefaultOcxName41" w:shapeid="_x0000_i1418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כל התשובות נכונות.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21" type="#_x0000_t75" style="width:20.25pt;height:18pt" o:ole="">
                                                <v:imagedata r:id="rId180" o:title=""/>
                                              </v:shape>
                                              <w:control r:id="rId181" w:name="DefaultOcxName51" w:shapeid="_x0000_i1421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פענוח תצלומי אוויר וחקירת שבויים ועריקים.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p w:rsid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  <w:tbl>
                              <w:tblPr>
                                <w:bidiVisual/>
                                <w:tblW w:w="5000" w:type="pct"/>
                                <w:tblCellSpacing w:w="0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D444A5" w:rsidRPr="00D444A5" w:rsidRDefault="00D444A5" w:rsidP="00D444A5">
                                    <w:pPr>
                                      <w:tabs>
                                        <w:tab w:val="num" w:pos="720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24"/>
                                        <w:szCs w:val="24"/>
                                      </w:rPr>
                                    </w:pP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lastRenderedPageBreak/>
                                      <w:t>בעקבות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  <w:rtl/>
                                      </w:rPr>
                                      <w:t>פרשת "ליל הברווזים" (1959) הועבר מתפקידו</w:t>
                                    </w:r>
                                    <w:r w:rsidRPr="00D444A5">
                                      <w:rPr>
                                        <w:rFonts w:ascii="Arial" w:eastAsia="Times New Roman" w:hAnsi="Arial" w:cs="David" w:hint="cs"/>
                                        <w:color w:val="000000"/>
                                        <w:sz w:val="24"/>
                                        <w:szCs w:val="24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bottom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bidiVisual/>
                                <w:tblW w:w="0" w:type="auto"/>
                                <w:tblCellSpacing w:w="0" w:type="dxa"/>
                                <w:shd w:val="clear" w:color="auto" w:fill="EFF3FE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046"/>
                              </w:tblGrid>
                              <w:tr w:rsidR="00D444A5" w:rsidRPr="00D444A5" w:rsidTr="00D444A5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EFF3FE"/>
                                    <w:vAlign w:val="center"/>
                                    <w:hideMark/>
                                  </w:tcPr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D444A5" w:rsidRPr="00D444A5" w:rsidTr="00D444A5">
                                <w:tblPrEx>
                                  <w:tblCellSpacing w:w="15" w:type="dxa"/>
                                  <w:shd w:val="clear" w:color="auto" w:fill="auto"/>
                                </w:tblPrEx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0" w:type="auto"/>
                                    <w:hideMark/>
                                  </w:tcPr>
                                  <w:tbl>
                                    <w:tblPr>
                                      <w:bidiVisual/>
                                      <w:tblW w:w="0" w:type="auto"/>
                                      <w:tblCellSpacing w:w="15" w:type="dxa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480"/>
                                      <w:gridCol w:w="6476"/>
                                    </w:tblGrid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24" type="#_x0000_t75" style="width:20.25pt;height:18pt" o:ole="">
                                                <v:imagedata r:id="rId182" o:title=""/>
                                              </v:shape>
                                              <w:control r:id="rId183" w:name="DefaultOcxName9" w:shapeid="_x0000_i142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ראש אמ"ן יהושפט הרכבי.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27" type="#_x0000_t75" style="width:20.25pt;height:18pt" o:ole="">
                                                <v:imagedata r:id="rId184" o:title=""/>
                                              </v:shape>
                                              <w:control r:id="rId185" w:name="DefaultOcxName16" w:shapeid="_x0000_i1427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ראש אמ"ן אלי זעירא.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30" type="#_x0000_t75" style="width:20.25pt;height:18pt" o:ole="">
                                                <v:imagedata r:id="rId186" o:title=""/>
                                              </v:shape>
                                              <w:control r:id="rId187" w:name="DefaultOcxName26" w:shapeid="_x0000_i1430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ראש אמ"ן יהושע שגיא.</w:t>
                                          </w:r>
                                        </w:p>
                                      </w:tc>
                                    </w:tr>
                                    <w:tr w:rsidR="00D444A5" w:rsidRPr="00D444A5">
                                      <w:trPr>
                                        <w:tblCellSpacing w:w="15" w:type="dxa"/>
                                      </w:trPr>
                                      <w:tc>
                                        <w:tcPr>
                                          <w:tcW w:w="50" w:type="pct"/>
                                          <w:hideMark/>
                                        </w:tcPr>
                                        <w:p w:rsidR="00D444A5" w:rsidRP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w:object w:dxaOrig="225" w:dyaOrig="225">
                                              <v:shape id="_x0000_i1433" type="#_x0000_t75" style="width:20.25pt;height:18pt" o:ole="">
                                                <v:imagedata r:id="rId188" o:title=""/>
                                              </v:shape>
                                              <w:control r:id="rId189" w:name="DefaultOcxName36" w:shapeid="_x0000_i1433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D444A5" w:rsidRDefault="00D444A5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  <w:r w:rsidRPr="00D444A5"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  <w:t>שר הביטחון פנחס לבון.</w:t>
                                          </w:r>
                                        </w:p>
                                        <w:p w:rsidR="00E20AB4" w:rsidRDefault="00E20AB4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  <w:rtl/>
                                            </w:rPr>
                                          </w:pPr>
                                        </w:p>
                                        <w:p w:rsidR="00E20AB4" w:rsidRPr="00E20AB4" w:rsidRDefault="00E20AB4" w:rsidP="00E20AB4">
                                          <w:pPr>
                                            <w:pBdr>
                                              <w:top w:val="single" w:sz="6" w:space="1" w:color="auto"/>
                                            </w:pBdr>
                                            <w:bidi w:val="0"/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E20AB4"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  <w:t>Bottom of Form</w:t>
                                          </w:r>
                                        </w:p>
                                        <w:p w:rsidR="00E20AB4" w:rsidRPr="00E20AB4" w:rsidRDefault="00E20AB4" w:rsidP="00D444A5">
                                          <w:pPr>
                                            <w:spacing w:after="0" w:line="240" w:lineRule="auto"/>
                                            <w:rPr>
                                              <w:rFonts w:ascii="Arial" w:eastAsia="Times New Roman" w:hAnsi="Arial" w:cs="Arial"/>
                                              <w:color w:val="000000"/>
                                              <w:sz w:val="24"/>
                                              <w:szCs w:val="24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D444A5" w:rsidRPr="00D444A5" w:rsidRDefault="00D444A5" w:rsidP="00D444A5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color w:val="00000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444A5" w:rsidRPr="00D444A5" w:rsidRDefault="00D444A5" w:rsidP="00D444A5">
                              <w:pPr>
                                <w:pBdr>
                                  <w:top w:val="single" w:sz="6" w:space="1" w:color="auto"/>
                                </w:pBdr>
                                <w:bidi w:val="0"/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D444A5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Bottom of Form</w:t>
                              </w:r>
                            </w:p>
                            <w:p w:rsidR="00D444A5" w:rsidRPr="00D444A5" w:rsidRDefault="00D444A5" w:rsidP="00D444A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24"/>
                                  <w:szCs w:val="24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D444A5" w:rsidRPr="00D444A5" w:rsidRDefault="00D444A5" w:rsidP="00D444A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D444A5" w:rsidRPr="00D444A5" w:rsidRDefault="00D444A5" w:rsidP="00D444A5">
                  <w:pPr>
                    <w:pBdr>
                      <w:top w:val="single" w:sz="6" w:space="1" w:color="auto"/>
                    </w:pBdr>
                    <w:bidi w:val="0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D444A5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D444A5" w:rsidRPr="00D444A5" w:rsidRDefault="00D444A5" w:rsidP="00D444A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D444A5" w:rsidRPr="00D444A5" w:rsidRDefault="00D444A5" w:rsidP="00D444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:rsidR="00D444A5" w:rsidRPr="00D444A5" w:rsidRDefault="00D444A5" w:rsidP="00D444A5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D444A5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375EAC" w:rsidRPr="00C36E41" w:rsidRDefault="00375EAC"/>
    <w:sectPr w:rsidR="00375EAC" w:rsidRPr="00C36E41" w:rsidSect="00512AD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C0669"/>
    <w:multiLevelType w:val="hybridMultilevel"/>
    <w:tmpl w:val="48D81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36E41"/>
    <w:rsid w:val="000008AD"/>
    <w:rsid w:val="00001F9A"/>
    <w:rsid w:val="00002557"/>
    <w:rsid w:val="00002A16"/>
    <w:rsid w:val="0000468B"/>
    <w:rsid w:val="00011BC1"/>
    <w:rsid w:val="00014489"/>
    <w:rsid w:val="00015F80"/>
    <w:rsid w:val="000177F0"/>
    <w:rsid w:val="00017C83"/>
    <w:rsid w:val="000219DB"/>
    <w:rsid w:val="00021ABE"/>
    <w:rsid w:val="00026AAD"/>
    <w:rsid w:val="00027A4A"/>
    <w:rsid w:val="00027C54"/>
    <w:rsid w:val="00030799"/>
    <w:rsid w:val="00030848"/>
    <w:rsid w:val="00031175"/>
    <w:rsid w:val="00032FB9"/>
    <w:rsid w:val="000354F1"/>
    <w:rsid w:val="00037BE3"/>
    <w:rsid w:val="00037D96"/>
    <w:rsid w:val="0004032B"/>
    <w:rsid w:val="00042982"/>
    <w:rsid w:val="00043B33"/>
    <w:rsid w:val="000502E4"/>
    <w:rsid w:val="00050A57"/>
    <w:rsid w:val="00053299"/>
    <w:rsid w:val="0005374C"/>
    <w:rsid w:val="00053BA5"/>
    <w:rsid w:val="00055C6B"/>
    <w:rsid w:val="000560F2"/>
    <w:rsid w:val="000571BA"/>
    <w:rsid w:val="00057E85"/>
    <w:rsid w:val="00060EF5"/>
    <w:rsid w:val="00061556"/>
    <w:rsid w:val="00062298"/>
    <w:rsid w:val="00062BF1"/>
    <w:rsid w:val="0006428F"/>
    <w:rsid w:val="000665AE"/>
    <w:rsid w:val="00070D9B"/>
    <w:rsid w:val="00075182"/>
    <w:rsid w:val="00075817"/>
    <w:rsid w:val="0007586E"/>
    <w:rsid w:val="00077A9C"/>
    <w:rsid w:val="00081819"/>
    <w:rsid w:val="000859B6"/>
    <w:rsid w:val="00090DBE"/>
    <w:rsid w:val="00095290"/>
    <w:rsid w:val="000956BD"/>
    <w:rsid w:val="00095E02"/>
    <w:rsid w:val="000A0B14"/>
    <w:rsid w:val="000A2C9B"/>
    <w:rsid w:val="000A5BC6"/>
    <w:rsid w:val="000A707F"/>
    <w:rsid w:val="000B0FF6"/>
    <w:rsid w:val="000B1E24"/>
    <w:rsid w:val="000B3131"/>
    <w:rsid w:val="000B3C9E"/>
    <w:rsid w:val="000B4ECE"/>
    <w:rsid w:val="000B68DC"/>
    <w:rsid w:val="000B7D9E"/>
    <w:rsid w:val="000C29F8"/>
    <w:rsid w:val="000C3ACF"/>
    <w:rsid w:val="000C551F"/>
    <w:rsid w:val="000C644E"/>
    <w:rsid w:val="000D5264"/>
    <w:rsid w:val="000D56FE"/>
    <w:rsid w:val="000D685D"/>
    <w:rsid w:val="000D7CA5"/>
    <w:rsid w:val="000E0374"/>
    <w:rsid w:val="000E1BF6"/>
    <w:rsid w:val="000E2E8E"/>
    <w:rsid w:val="000E3131"/>
    <w:rsid w:val="000E5A2C"/>
    <w:rsid w:val="000E5BC9"/>
    <w:rsid w:val="000F075B"/>
    <w:rsid w:val="000F1864"/>
    <w:rsid w:val="000F5CA8"/>
    <w:rsid w:val="000F615F"/>
    <w:rsid w:val="000F7614"/>
    <w:rsid w:val="00101653"/>
    <w:rsid w:val="001028CE"/>
    <w:rsid w:val="001045C8"/>
    <w:rsid w:val="00117742"/>
    <w:rsid w:val="00120B89"/>
    <w:rsid w:val="00123B28"/>
    <w:rsid w:val="00133261"/>
    <w:rsid w:val="00133CBE"/>
    <w:rsid w:val="001343A7"/>
    <w:rsid w:val="001410FB"/>
    <w:rsid w:val="001415B9"/>
    <w:rsid w:val="001434D0"/>
    <w:rsid w:val="00145277"/>
    <w:rsid w:val="00147047"/>
    <w:rsid w:val="0015062C"/>
    <w:rsid w:val="001508CD"/>
    <w:rsid w:val="00152CB2"/>
    <w:rsid w:val="001673C6"/>
    <w:rsid w:val="001709BA"/>
    <w:rsid w:val="00171276"/>
    <w:rsid w:val="001748B3"/>
    <w:rsid w:val="00174CAA"/>
    <w:rsid w:val="0017659D"/>
    <w:rsid w:val="00181E15"/>
    <w:rsid w:val="001867CC"/>
    <w:rsid w:val="0019121B"/>
    <w:rsid w:val="00192011"/>
    <w:rsid w:val="00196429"/>
    <w:rsid w:val="001A11C1"/>
    <w:rsid w:val="001A4ED6"/>
    <w:rsid w:val="001A6F1C"/>
    <w:rsid w:val="001A7F6E"/>
    <w:rsid w:val="001B406C"/>
    <w:rsid w:val="001B4216"/>
    <w:rsid w:val="001B4B62"/>
    <w:rsid w:val="001B60FD"/>
    <w:rsid w:val="001B65A0"/>
    <w:rsid w:val="001B717B"/>
    <w:rsid w:val="001B7881"/>
    <w:rsid w:val="001C01A8"/>
    <w:rsid w:val="001C2F63"/>
    <w:rsid w:val="001C4576"/>
    <w:rsid w:val="001C5C60"/>
    <w:rsid w:val="001C5D77"/>
    <w:rsid w:val="001C70D8"/>
    <w:rsid w:val="001D16E3"/>
    <w:rsid w:val="001D1B1E"/>
    <w:rsid w:val="001D3825"/>
    <w:rsid w:val="001D6479"/>
    <w:rsid w:val="001D6BDE"/>
    <w:rsid w:val="001D785C"/>
    <w:rsid w:val="001E0AD3"/>
    <w:rsid w:val="001E4DBC"/>
    <w:rsid w:val="001E64B9"/>
    <w:rsid w:val="001E7699"/>
    <w:rsid w:val="001E7956"/>
    <w:rsid w:val="001F010A"/>
    <w:rsid w:val="001F2A52"/>
    <w:rsid w:val="001F2D5E"/>
    <w:rsid w:val="001F632B"/>
    <w:rsid w:val="00200FE7"/>
    <w:rsid w:val="002046EA"/>
    <w:rsid w:val="00204B5D"/>
    <w:rsid w:val="00205117"/>
    <w:rsid w:val="002057E5"/>
    <w:rsid w:val="002119CB"/>
    <w:rsid w:val="00211DD5"/>
    <w:rsid w:val="002148E6"/>
    <w:rsid w:val="00216030"/>
    <w:rsid w:val="0021647E"/>
    <w:rsid w:val="002218F5"/>
    <w:rsid w:val="002244ED"/>
    <w:rsid w:val="002246F2"/>
    <w:rsid w:val="00233D0D"/>
    <w:rsid w:val="002345C4"/>
    <w:rsid w:val="00237967"/>
    <w:rsid w:val="0024014F"/>
    <w:rsid w:val="00243AD2"/>
    <w:rsid w:val="0024500B"/>
    <w:rsid w:val="00245B64"/>
    <w:rsid w:val="002462B9"/>
    <w:rsid w:val="00246C12"/>
    <w:rsid w:val="00250588"/>
    <w:rsid w:val="00254BA2"/>
    <w:rsid w:val="0026196C"/>
    <w:rsid w:val="0026298F"/>
    <w:rsid w:val="00262FD3"/>
    <w:rsid w:val="0026670F"/>
    <w:rsid w:val="00266E95"/>
    <w:rsid w:val="00266EAD"/>
    <w:rsid w:val="0026742F"/>
    <w:rsid w:val="00271B04"/>
    <w:rsid w:val="002722CC"/>
    <w:rsid w:val="00277C2F"/>
    <w:rsid w:val="00280AC2"/>
    <w:rsid w:val="00282257"/>
    <w:rsid w:val="00282CBB"/>
    <w:rsid w:val="0028658B"/>
    <w:rsid w:val="00295B22"/>
    <w:rsid w:val="00296E0A"/>
    <w:rsid w:val="00297B59"/>
    <w:rsid w:val="002A0844"/>
    <w:rsid w:val="002A14CA"/>
    <w:rsid w:val="002A1DB8"/>
    <w:rsid w:val="002A1FA7"/>
    <w:rsid w:val="002A2D6A"/>
    <w:rsid w:val="002A5D66"/>
    <w:rsid w:val="002A6C8E"/>
    <w:rsid w:val="002B1831"/>
    <w:rsid w:val="002B1AAB"/>
    <w:rsid w:val="002B1D0C"/>
    <w:rsid w:val="002B2C80"/>
    <w:rsid w:val="002B44A7"/>
    <w:rsid w:val="002B45EA"/>
    <w:rsid w:val="002B4EA0"/>
    <w:rsid w:val="002C2ED5"/>
    <w:rsid w:val="002C310C"/>
    <w:rsid w:val="002C35E0"/>
    <w:rsid w:val="002C4BAF"/>
    <w:rsid w:val="002C5BE8"/>
    <w:rsid w:val="002D457B"/>
    <w:rsid w:val="002D53BD"/>
    <w:rsid w:val="002D7B2F"/>
    <w:rsid w:val="002E2BC2"/>
    <w:rsid w:val="002E494E"/>
    <w:rsid w:val="002E4CE5"/>
    <w:rsid w:val="002F1113"/>
    <w:rsid w:val="002F15E9"/>
    <w:rsid w:val="002F3FCC"/>
    <w:rsid w:val="00300AE4"/>
    <w:rsid w:val="0030483F"/>
    <w:rsid w:val="00306DDE"/>
    <w:rsid w:val="003147CC"/>
    <w:rsid w:val="00315001"/>
    <w:rsid w:val="00320313"/>
    <w:rsid w:val="00323844"/>
    <w:rsid w:val="00325FC7"/>
    <w:rsid w:val="00326EA5"/>
    <w:rsid w:val="0032734C"/>
    <w:rsid w:val="003273B0"/>
    <w:rsid w:val="00334F39"/>
    <w:rsid w:val="00340454"/>
    <w:rsid w:val="00342D87"/>
    <w:rsid w:val="003442E7"/>
    <w:rsid w:val="00345E3D"/>
    <w:rsid w:val="0034663A"/>
    <w:rsid w:val="0034736C"/>
    <w:rsid w:val="003506FB"/>
    <w:rsid w:val="0035334D"/>
    <w:rsid w:val="0035502C"/>
    <w:rsid w:val="003558C3"/>
    <w:rsid w:val="00363F62"/>
    <w:rsid w:val="00367D6B"/>
    <w:rsid w:val="00373E11"/>
    <w:rsid w:val="00373EB4"/>
    <w:rsid w:val="0037504D"/>
    <w:rsid w:val="00375EAC"/>
    <w:rsid w:val="003772E1"/>
    <w:rsid w:val="00377E1D"/>
    <w:rsid w:val="00381067"/>
    <w:rsid w:val="00384A6D"/>
    <w:rsid w:val="00387862"/>
    <w:rsid w:val="00390D30"/>
    <w:rsid w:val="0039141E"/>
    <w:rsid w:val="003928E8"/>
    <w:rsid w:val="00393D77"/>
    <w:rsid w:val="00394A78"/>
    <w:rsid w:val="003974C3"/>
    <w:rsid w:val="003A0870"/>
    <w:rsid w:val="003A28F6"/>
    <w:rsid w:val="003A29F9"/>
    <w:rsid w:val="003A2E9B"/>
    <w:rsid w:val="003A6AF4"/>
    <w:rsid w:val="003A7805"/>
    <w:rsid w:val="003B115F"/>
    <w:rsid w:val="003B1847"/>
    <w:rsid w:val="003B2324"/>
    <w:rsid w:val="003B47C0"/>
    <w:rsid w:val="003B4AC6"/>
    <w:rsid w:val="003C291C"/>
    <w:rsid w:val="003C3AE6"/>
    <w:rsid w:val="003C43D1"/>
    <w:rsid w:val="003C5103"/>
    <w:rsid w:val="003C5D3C"/>
    <w:rsid w:val="003C6283"/>
    <w:rsid w:val="003C62B7"/>
    <w:rsid w:val="003C7110"/>
    <w:rsid w:val="003D14BE"/>
    <w:rsid w:val="003D1FB7"/>
    <w:rsid w:val="003D2169"/>
    <w:rsid w:val="003D2E05"/>
    <w:rsid w:val="003D665A"/>
    <w:rsid w:val="003E1C25"/>
    <w:rsid w:val="003E43FA"/>
    <w:rsid w:val="003E45FC"/>
    <w:rsid w:val="003E53F9"/>
    <w:rsid w:val="003F02BA"/>
    <w:rsid w:val="003F4941"/>
    <w:rsid w:val="003F4BBB"/>
    <w:rsid w:val="003F5582"/>
    <w:rsid w:val="003F6815"/>
    <w:rsid w:val="003F71A2"/>
    <w:rsid w:val="00402A19"/>
    <w:rsid w:val="00405B80"/>
    <w:rsid w:val="004106C2"/>
    <w:rsid w:val="00410D9B"/>
    <w:rsid w:val="0041253A"/>
    <w:rsid w:val="004131BF"/>
    <w:rsid w:val="00414C7A"/>
    <w:rsid w:val="00415A4E"/>
    <w:rsid w:val="0041691C"/>
    <w:rsid w:val="00420954"/>
    <w:rsid w:val="00423189"/>
    <w:rsid w:val="00423CE9"/>
    <w:rsid w:val="00424715"/>
    <w:rsid w:val="00433421"/>
    <w:rsid w:val="00435436"/>
    <w:rsid w:val="00440611"/>
    <w:rsid w:val="00441450"/>
    <w:rsid w:val="004437BC"/>
    <w:rsid w:val="00445DEE"/>
    <w:rsid w:val="004503AB"/>
    <w:rsid w:val="00451286"/>
    <w:rsid w:val="00453730"/>
    <w:rsid w:val="004557C7"/>
    <w:rsid w:val="004560CB"/>
    <w:rsid w:val="00456821"/>
    <w:rsid w:val="00461FCD"/>
    <w:rsid w:val="00464E0B"/>
    <w:rsid w:val="00465576"/>
    <w:rsid w:val="00470AE8"/>
    <w:rsid w:val="004711B9"/>
    <w:rsid w:val="00473C4F"/>
    <w:rsid w:val="00477C76"/>
    <w:rsid w:val="00487F34"/>
    <w:rsid w:val="0049267D"/>
    <w:rsid w:val="00493294"/>
    <w:rsid w:val="0049486B"/>
    <w:rsid w:val="00494987"/>
    <w:rsid w:val="00495125"/>
    <w:rsid w:val="004A0B26"/>
    <w:rsid w:val="004A3B5F"/>
    <w:rsid w:val="004A4E18"/>
    <w:rsid w:val="004A5D2F"/>
    <w:rsid w:val="004A7A89"/>
    <w:rsid w:val="004B0497"/>
    <w:rsid w:val="004B08A2"/>
    <w:rsid w:val="004B0B93"/>
    <w:rsid w:val="004B1C71"/>
    <w:rsid w:val="004B38E0"/>
    <w:rsid w:val="004B3B1A"/>
    <w:rsid w:val="004B5129"/>
    <w:rsid w:val="004B6FCE"/>
    <w:rsid w:val="004C2D5C"/>
    <w:rsid w:val="004D084E"/>
    <w:rsid w:val="004D0B3D"/>
    <w:rsid w:val="004D0C21"/>
    <w:rsid w:val="004D1611"/>
    <w:rsid w:val="004D2CC6"/>
    <w:rsid w:val="004D349A"/>
    <w:rsid w:val="004D4378"/>
    <w:rsid w:val="004E647E"/>
    <w:rsid w:val="004F03B8"/>
    <w:rsid w:val="004F3AAE"/>
    <w:rsid w:val="004F4F0F"/>
    <w:rsid w:val="004F5B26"/>
    <w:rsid w:val="00504D6A"/>
    <w:rsid w:val="005124AD"/>
    <w:rsid w:val="00512ADC"/>
    <w:rsid w:val="00513BDD"/>
    <w:rsid w:val="0051699D"/>
    <w:rsid w:val="00517870"/>
    <w:rsid w:val="005247C4"/>
    <w:rsid w:val="0052776B"/>
    <w:rsid w:val="005326D7"/>
    <w:rsid w:val="00533FAB"/>
    <w:rsid w:val="00534E19"/>
    <w:rsid w:val="00534E52"/>
    <w:rsid w:val="00542869"/>
    <w:rsid w:val="00543B02"/>
    <w:rsid w:val="00547353"/>
    <w:rsid w:val="00557055"/>
    <w:rsid w:val="00567596"/>
    <w:rsid w:val="0057050A"/>
    <w:rsid w:val="00570C30"/>
    <w:rsid w:val="00572946"/>
    <w:rsid w:val="00573449"/>
    <w:rsid w:val="00580207"/>
    <w:rsid w:val="005837F2"/>
    <w:rsid w:val="00592CB5"/>
    <w:rsid w:val="005959B8"/>
    <w:rsid w:val="0059625B"/>
    <w:rsid w:val="005A077E"/>
    <w:rsid w:val="005A188F"/>
    <w:rsid w:val="005A2494"/>
    <w:rsid w:val="005A53D6"/>
    <w:rsid w:val="005A6734"/>
    <w:rsid w:val="005A6ADE"/>
    <w:rsid w:val="005B3434"/>
    <w:rsid w:val="005B46AA"/>
    <w:rsid w:val="005B609D"/>
    <w:rsid w:val="005C214F"/>
    <w:rsid w:val="005C2BB6"/>
    <w:rsid w:val="005C52D3"/>
    <w:rsid w:val="005C5B98"/>
    <w:rsid w:val="005D02ED"/>
    <w:rsid w:val="005D0329"/>
    <w:rsid w:val="005D1540"/>
    <w:rsid w:val="005D4C9D"/>
    <w:rsid w:val="005D70F7"/>
    <w:rsid w:val="005E76E5"/>
    <w:rsid w:val="005F0F18"/>
    <w:rsid w:val="005F2F43"/>
    <w:rsid w:val="005F50B3"/>
    <w:rsid w:val="005F6C74"/>
    <w:rsid w:val="005F704A"/>
    <w:rsid w:val="00600F0D"/>
    <w:rsid w:val="00604BE3"/>
    <w:rsid w:val="00610167"/>
    <w:rsid w:val="00611279"/>
    <w:rsid w:val="006123CA"/>
    <w:rsid w:val="00613805"/>
    <w:rsid w:val="00615784"/>
    <w:rsid w:val="00615986"/>
    <w:rsid w:val="00615BA3"/>
    <w:rsid w:val="0061626A"/>
    <w:rsid w:val="0062023C"/>
    <w:rsid w:val="0062361F"/>
    <w:rsid w:val="006241F9"/>
    <w:rsid w:val="0062643E"/>
    <w:rsid w:val="006273B6"/>
    <w:rsid w:val="006319B3"/>
    <w:rsid w:val="00635A2B"/>
    <w:rsid w:val="00636672"/>
    <w:rsid w:val="006370DC"/>
    <w:rsid w:val="0064062F"/>
    <w:rsid w:val="00642E68"/>
    <w:rsid w:val="00646C73"/>
    <w:rsid w:val="00652911"/>
    <w:rsid w:val="00655671"/>
    <w:rsid w:val="00655F10"/>
    <w:rsid w:val="00656E9B"/>
    <w:rsid w:val="00660AE5"/>
    <w:rsid w:val="00665770"/>
    <w:rsid w:val="0066589A"/>
    <w:rsid w:val="00670FBE"/>
    <w:rsid w:val="0068262C"/>
    <w:rsid w:val="006831A4"/>
    <w:rsid w:val="00690F69"/>
    <w:rsid w:val="0069686B"/>
    <w:rsid w:val="00696E84"/>
    <w:rsid w:val="006A112E"/>
    <w:rsid w:val="006A4545"/>
    <w:rsid w:val="006A51FF"/>
    <w:rsid w:val="006B260F"/>
    <w:rsid w:val="006B3DD3"/>
    <w:rsid w:val="006B5337"/>
    <w:rsid w:val="006B567A"/>
    <w:rsid w:val="006B63DC"/>
    <w:rsid w:val="006C19E6"/>
    <w:rsid w:val="006C232F"/>
    <w:rsid w:val="006C3DE2"/>
    <w:rsid w:val="006C4253"/>
    <w:rsid w:val="006D0913"/>
    <w:rsid w:val="006D0C4F"/>
    <w:rsid w:val="006D15C6"/>
    <w:rsid w:val="006D3F47"/>
    <w:rsid w:val="006D4006"/>
    <w:rsid w:val="006D5068"/>
    <w:rsid w:val="006D6300"/>
    <w:rsid w:val="006D7826"/>
    <w:rsid w:val="006E05FA"/>
    <w:rsid w:val="006E087C"/>
    <w:rsid w:val="006E0ECE"/>
    <w:rsid w:val="006E2816"/>
    <w:rsid w:val="006E573E"/>
    <w:rsid w:val="006F025C"/>
    <w:rsid w:val="006F1642"/>
    <w:rsid w:val="00702749"/>
    <w:rsid w:val="00706C6E"/>
    <w:rsid w:val="00707D9B"/>
    <w:rsid w:val="007100BE"/>
    <w:rsid w:val="00711B56"/>
    <w:rsid w:val="007159F2"/>
    <w:rsid w:val="0071776A"/>
    <w:rsid w:val="00717C13"/>
    <w:rsid w:val="00723CB7"/>
    <w:rsid w:val="0072501A"/>
    <w:rsid w:val="00725461"/>
    <w:rsid w:val="00727166"/>
    <w:rsid w:val="007302AB"/>
    <w:rsid w:val="00732152"/>
    <w:rsid w:val="00735243"/>
    <w:rsid w:val="0073601E"/>
    <w:rsid w:val="007368D7"/>
    <w:rsid w:val="00744523"/>
    <w:rsid w:val="00746893"/>
    <w:rsid w:val="00754BE5"/>
    <w:rsid w:val="00760968"/>
    <w:rsid w:val="007612F1"/>
    <w:rsid w:val="00763B5D"/>
    <w:rsid w:val="00764AD8"/>
    <w:rsid w:val="00770EE9"/>
    <w:rsid w:val="00771008"/>
    <w:rsid w:val="007724F8"/>
    <w:rsid w:val="00772C28"/>
    <w:rsid w:val="00781336"/>
    <w:rsid w:val="00784227"/>
    <w:rsid w:val="00784989"/>
    <w:rsid w:val="007865C7"/>
    <w:rsid w:val="00790172"/>
    <w:rsid w:val="00791E7B"/>
    <w:rsid w:val="007921D0"/>
    <w:rsid w:val="0079498E"/>
    <w:rsid w:val="00796103"/>
    <w:rsid w:val="007A04DD"/>
    <w:rsid w:val="007A1E65"/>
    <w:rsid w:val="007A736A"/>
    <w:rsid w:val="007B3515"/>
    <w:rsid w:val="007B67CC"/>
    <w:rsid w:val="007B7E88"/>
    <w:rsid w:val="007C3AF0"/>
    <w:rsid w:val="007C5101"/>
    <w:rsid w:val="007C5CEF"/>
    <w:rsid w:val="007D1F25"/>
    <w:rsid w:val="007D58D0"/>
    <w:rsid w:val="007D721C"/>
    <w:rsid w:val="007E1183"/>
    <w:rsid w:val="007E379E"/>
    <w:rsid w:val="007E61D7"/>
    <w:rsid w:val="007F0AEA"/>
    <w:rsid w:val="007F0FC1"/>
    <w:rsid w:val="007F1109"/>
    <w:rsid w:val="008020C7"/>
    <w:rsid w:val="00802B95"/>
    <w:rsid w:val="0081150C"/>
    <w:rsid w:val="00812251"/>
    <w:rsid w:val="008143DE"/>
    <w:rsid w:val="0082051F"/>
    <w:rsid w:val="00821B64"/>
    <w:rsid w:val="00825C64"/>
    <w:rsid w:val="008308AD"/>
    <w:rsid w:val="008340C8"/>
    <w:rsid w:val="0083731F"/>
    <w:rsid w:val="0084072E"/>
    <w:rsid w:val="008438DC"/>
    <w:rsid w:val="00845117"/>
    <w:rsid w:val="00847849"/>
    <w:rsid w:val="00850663"/>
    <w:rsid w:val="0085657B"/>
    <w:rsid w:val="0085782C"/>
    <w:rsid w:val="00860F89"/>
    <w:rsid w:val="00866EED"/>
    <w:rsid w:val="0087162A"/>
    <w:rsid w:val="00871749"/>
    <w:rsid w:val="00880FC9"/>
    <w:rsid w:val="00880FD9"/>
    <w:rsid w:val="00883018"/>
    <w:rsid w:val="00883B33"/>
    <w:rsid w:val="00890918"/>
    <w:rsid w:val="00892430"/>
    <w:rsid w:val="008A0153"/>
    <w:rsid w:val="008A0DF9"/>
    <w:rsid w:val="008A1383"/>
    <w:rsid w:val="008A174C"/>
    <w:rsid w:val="008A2847"/>
    <w:rsid w:val="008A30A5"/>
    <w:rsid w:val="008A38AC"/>
    <w:rsid w:val="008A3E38"/>
    <w:rsid w:val="008A471F"/>
    <w:rsid w:val="008A7089"/>
    <w:rsid w:val="008A7274"/>
    <w:rsid w:val="008B037E"/>
    <w:rsid w:val="008B2956"/>
    <w:rsid w:val="008B45C5"/>
    <w:rsid w:val="008C024F"/>
    <w:rsid w:val="008C0DB8"/>
    <w:rsid w:val="008C2C18"/>
    <w:rsid w:val="008C3F37"/>
    <w:rsid w:val="008C42C5"/>
    <w:rsid w:val="008C5FA7"/>
    <w:rsid w:val="008D1D68"/>
    <w:rsid w:val="008D2B20"/>
    <w:rsid w:val="008D5376"/>
    <w:rsid w:val="008D6B12"/>
    <w:rsid w:val="008E00BB"/>
    <w:rsid w:val="008E0B71"/>
    <w:rsid w:val="008E1484"/>
    <w:rsid w:val="008E3794"/>
    <w:rsid w:val="008E5E46"/>
    <w:rsid w:val="008F2954"/>
    <w:rsid w:val="008F6107"/>
    <w:rsid w:val="008F7544"/>
    <w:rsid w:val="00904900"/>
    <w:rsid w:val="00906BDD"/>
    <w:rsid w:val="0090789B"/>
    <w:rsid w:val="00915654"/>
    <w:rsid w:val="0091781E"/>
    <w:rsid w:val="009247ED"/>
    <w:rsid w:val="00926006"/>
    <w:rsid w:val="009331D9"/>
    <w:rsid w:val="00933C0C"/>
    <w:rsid w:val="0093474E"/>
    <w:rsid w:val="00936934"/>
    <w:rsid w:val="00936B03"/>
    <w:rsid w:val="009376E3"/>
    <w:rsid w:val="00937B5A"/>
    <w:rsid w:val="0094012B"/>
    <w:rsid w:val="00940ACD"/>
    <w:rsid w:val="00941400"/>
    <w:rsid w:val="009439E7"/>
    <w:rsid w:val="00950240"/>
    <w:rsid w:val="00951B16"/>
    <w:rsid w:val="0095279A"/>
    <w:rsid w:val="00954C11"/>
    <w:rsid w:val="00960D22"/>
    <w:rsid w:val="0096549F"/>
    <w:rsid w:val="00965B48"/>
    <w:rsid w:val="0097241B"/>
    <w:rsid w:val="009732F6"/>
    <w:rsid w:val="00974BAD"/>
    <w:rsid w:val="00974E91"/>
    <w:rsid w:val="00977231"/>
    <w:rsid w:val="009777AC"/>
    <w:rsid w:val="00980433"/>
    <w:rsid w:val="00982933"/>
    <w:rsid w:val="009839F7"/>
    <w:rsid w:val="00983F43"/>
    <w:rsid w:val="00985664"/>
    <w:rsid w:val="00985F04"/>
    <w:rsid w:val="00986486"/>
    <w:rsid w:val="00987479"/>
    <w:rsid w:val="00987603"/>
    <w:rsid w:val="009A003E"/>
    <w:rsid w:val="009A1892"/>
    <w:rsid w:val="009A1BB9"/>
    <w:rsid w:val="009A26EB"/>
    <w:rsid w:val="009B15DC"/>
    <w:rsid w:val="009B25E7"/>
    <w:rsid w:val="009B27D3"/>
    <w:rsid w:val="009B28C7"/>
    <w:rsid w:val="009B443B"/>
    <w:rsid w:val="009B6638"/>
    <w:rsid w:val="009B68ED"/>
    <w:rsid w:val="009B79AF"/>
    <w:rsid w:val="009C3280"/>
    <w:rsid w:val="009C4232"/>
    <w:rsid w:val="009D0564"/>
    <w:rsid w:val="009D0EA1"/>
    <w:rsid w:val="009D1D7E"/>
    <w:rsid w:val="009D4377"/>
    <w:rsid w:val="009D5653"/>
    <w:rsid w:val="009D694B"/>
    <w:rsid w:val="009D7FEA"/>
    <w:rsid w:val="009E28EB"/>
    <w:rsid w:val="009E3069"/>
    <w:rsid w:val="009E6634"/>
    <w:rsid w:val="009E6945"/>
    <w:rsid w:val="009E74F6"/>
    <w:rsid w:val="009E79A2"/>
    <w:rsid w:val="009E7ABB"/>
    <w:rsid w:val="009F26E9"/>
    <w:rsid w:val="009F2FA5"/>
    <w:rsid w:val="009F3B36"/>
    <w:rsid w:val="009F3DD4"/>
    <w:rsid w:val="009F6759"/>
    <w:rsid w:val="009F6B45"/>
    <w:rsid w:val="00A000DE"/>
    <w:rsid w:val="00A00CA9"/>
    <w:rsid w:val="00A06E54"/>
    <w:rsid w:val="00A10025"/>
    <w:rsid w:val="00A13C80"/>
    <w:rsid w:val="00A20E26"/>
    <w:rsid w:val="00A22DD5"/>
    <w:rsid w:val="00A238E9"/>
    <w:rsid w:val="00A3158B"/>
    <w:rsid w:val="00A33385"/>
    <w:rsid w:val="00A35282"/>
    <w:rsid w:val="00A374EF"/>
    <w:rsid w:val="00A4288E"/>
    <w:rsid w:val="00A42A0F"/>
    <w:rsid w:val="00A4390D"/>
    <w:rsid w:val="00A56AEC"/>
    <w:rsid w:val="00A6133C"/>
    <w:rsid w:val="00A63F0D"/>
    <w:rsid w:val="00A649FF"/>
    <w:rsid w:val="00A64E64"/>
    <w:rsid w:val="00A745B9"/>
    <w:rsid w:val="00A751F1"/>
    <w:rsid w:val="00A843DD"/>
    <w:rsid w:val="00A847FC"/>
    <w:rsid w:val="00A8505C"/>
    <w:rsid w:val="00A95F76"/>
    <w:rsid w:val="00AA6193"/>
    <w:rsid w:val="00AA6468"/>
    <w:rsid w:val="00AA6825"/>
    <w:rsid w:val="00AA7EF5"/>
    <w:rsid w:val="00AB185C"/>
    <w:rsid w:val="00AB1868"/>
    <w:rsid w:val="00AB5B10"/>
    <w:rsid w:val="00AB762A"/>
    <w:rsid w:val="00AC13F5"/>
    <w:rsid w:val="00AC210F"/>
    <w:rsid w:val="00AC3158"/>
    <w:rsid w:val="00AC632C"/>
    <w:rsid w:val="00AC6349"/>
    <w:rsid w:val="00AC7341"/>
    <w:rsid w:val="00AD06FC"/>
    <w:rsid w:val="00AD11AF"/>
    <w:rsid w:val="00AD1491"/>
    <w:rsid w:val="00AD4EAB"/>
    <w:rsid w:val="00AD768D"/>
    <w:rsid w:val="00AE1146"/>
    <w:rsid w:val="00AE465B"/>
    <w:rsid w:val="00AE7A90"/>
    <w:rsid w:val="00AF0C5C"/>
    <w:rsid w:val="00AF162F"/>
    <w:rsid w:val="00AF70EA"/>
    <w:rsid w:val="00AF7A1B"/>
    <w:rsid w:val="00B04455"/>
    <w:rsid w:val="00B0591D"/>
    <w:rsid w:val="00B17A39"/>
    <w:rsid w:val="00B210B8"/>
    <w:rsid w:val="00B23B06"/>
    <w:rsid w:val="00B26AAE"/>
    <w:rsid w:val="00B27007"/>
    <w:rsid w:val="00B278FB"/>
    <w:rsid w:val="00B319FB"/>
    <w:rsid w:val="00B33FF9"/>
    <w:rsid w:val="00B34539"/>
    <w:rsid w:val="00B40BE2"/>
    <w:rsid w:val="00B43F3D"/>
    <w:rsid w:val="00B44474"/>
    <w:rsid w:val="00B5182C"/>
    <w:rsid w:val="00B5203F"/>
    <w:rsid w:val="00B5231E"/>
    <w:rsid w:val="00B5278C"/>
    <w:rsid w:val="00B55A0A"/>
    <w:rsid w:val="00B60D45"/>
    <w:rsid w:val="00B63ADC"/>
    <w:rsid w:val="00B671A1"/>
    <w:rsid w:val="00B707DF"/>
    <w:rsid w:val="00B70B5B"/>
    <w:rsid w:val="00B75F7A"/>
    <w:rsid w:val="00B76FD8"/>
    <w:rsid w:val="00B77426"/>
    <w:rsid w:val="00B774BA"/>
    <w:rsid w:val="00B806E5"/>
    <w:rsid w:val="00B81CAB"/>
    <w:rsid w:val="00B8745E"/>
    <w:rsid w:val="00B97AD1"/>
    <w:rsid w:val="00BA23C5"/>
    <w:rsid w:val="00BA240B"/>
    <w:rsid w:val="00BA696D"/>
    <w:rsid w:val="00BA7A0B"/>
    <w:rsid w:val="00BB0B07"/>
    <w:rsid w:val="00BB1128"/>
    <w:rsid w:val="00BB212C"/>
    <w:rsid w:val="00BB3074"/>
    <w:rsid w:val="00BB3655"/>
    <w:rsid w:val="00BB38F8"/>
    <w:rsid w:val="00BB4308"/>
    <w:rsid w:val="00BC1A94"/>
    <w:rsid w:val="00BC72EA"/>
    <w:rsid w:val="00BD1A0D"/>
    <w:rsid w:val="00BD205B"/>
    <w:rsid w:val="00BD4C77"/>
    <w:rsid w:val="00BD7130"/>
    <w:rsid w:val="00BE264E"/>
    <w:rsid w:val="00BE3508"/>
    <w:rsid w:val="00BE3A59"/>
    <w:rsid w:val="00BE4A5E"/>
    <w:rsid w:val="00BE5584"/>
    <w:rsid w:val="00BE787F"/>
    <w:rsid w:val="00BF49D3"/>
    <w:rsid w:val="00BF4CE2"/>
    <w:rsid w:val="00BF67DD"/>
    <w:rsid w:val="00C02047"/>
    <w:rsid w:val="00C03FD3"/>
    <w:rsid w:val="00C05A44"/>
    <w:rsid w:val="00C07027"/>
    <w:rsid w:val="00C1515A"/>
    <w:rsid w:val="00C15C35"/>
    <w:rsid w:val="00C16DAD"/>
    <w:rsid w:val="00C204AF"/>
    <w:rsid w:val="00C20CB4"/>
    <w:rsid w:val="00C25298"/>
    <w:rsid w:val="00C304AA"/>
    <w:rsid w:val="00C3088B"/>
    <w:rsid w:val="00C30EDB"/>
    <w:rsid w:val="00C34027"/>
    <w:rsid w:val="00C35ABE"/>
    <w:rsid w:val="00C35AD6"/>
    <w:rsid w:val="00C35DFF"/>
    <w:rsid w:val="00C36E41"/>
    <w:rsid w:val="00C432BE"/>
    <w:rsid w:val="00C61DEE"/>
    <w:rsid w:val="00C6441A"/>
    <w:rsid w:val="00C6663E"/>
    <w:rsid w:val="00C66EA6"/>
    <w:rsid w:val="00C720E7"/>
    <w:rsid w:val="00C769B0"/>
    <w:rsid w:val="00C84C71"/>
    <w:rsid w:val="00C86BFF"/>
    <w:rsid w:val="00C91769"/>
    <w:rsid w:val="00C92B0A"/>
    <w:rsid w:val="00C93D20"/>
    <w:rsid w:val="00C93DC8"/>
    <w:rsid w:val="00C947A3"/>
    <w:rsid w:val="00C9503D"/>
    <w:rsid w:val="00C953E3"/>
    <w:rsid w:val="00C9689E"/>
    <w:rsid w:val="00C97828"/>
    <w:rsid w:val="00CA070B"/>
    <w:rsid w:val="00CA0FA7"/>
    <w:rsid w:val="00CA1885"/>
    <w:rsid w:val="00CA24FC"/>
    <w:rsid w:val="00CA3F79"/>
    <w:rsid w:val="00CA4071"/>
    <w:rsid w:val="00CA5376"/>
    <w:rsid w:val="00CA646C"/>
    <w:rsid w:val="00CA6F3F"/>
    <w:rsid w:val="00CB00C1"/>
    <w:rsid w:val="00CB08B2"/>
    <w:rsid w:val="00CB51F4"/>
    <w:rsid w:val="00CB5628"/>
    <w:rsid w:val="00CB5647"/>
    <w:rsid w:val="00CB6183"/>
    <w:rsid w:val="00CC7FA1"/>
    <w:rsid w:val="00CD10C7"/>
    <w:rsid w:val="00CD526F"/>
    <w:rsid w:val="00CD7374"/>
    <w:rsid w:val="00CD7836"/>
    <w:rsid w:val="00CE38E0"/>
    <w:rsid w:val="00CF0C60"/>
    <w:rsid w:val="00CF0CEF"/>
    <w:rsid w:val="00CF3E76"/>
    <w:rsid w:val="00D042E0"/>
    <w:rsid w:val="00D04754"/>
    <w:rsid w:val="00D04F97"/>
    <w:rsid w:val="00D07E0F"/>
    <w:rsid w:val="00D116A1"/>
    <w:rsid w:val="00D170AF"/>
    <w:rsid w:val="00D17430"/>
    <w:rsid w:val="00D17E2A"/>
    <w:rsid w:val="00D244A7"/>
    <w:rsid w:val="00D24A2D"/>
    <w:rsid w:val="00D3711C"/>
    <w:rsid w:val="00D40268"/>
    <w:rsid w:val="00D4097B"/>
    <w:rsid w:val="00D4412D"/>
    <w:rsid w:val="00D444A5"/>
    <w:rsid w:val="00D44758"/>
    <w:rsid w:val="00D44AA8"/>
    <w:rsid w:val="00D468C2"/>
    <w:rsid w:val="00D579E2"/>
    <w:rsid w:val="00D61E5F"/>
    <w:rsid w:val="00D662B9"/>
    <w:rsid w:val="00D77AB1"/>
    <w:rsid w:val="00D83D09"/>
    <w:rsid w:val="00D87C6A"/>
    <w:rsid w:val="00D9015D"/>
    <w:rsid w:val="00D90862"/>
    <w:rsid w:val="00D91259"/>
    <w:rsid w:val="00D916CA"/>
    <w:rsid w:val="00D94C1F"/>
    <w:rsid w:val="00DA0082"/>
    <w:rsid w:val="00DA3E0B"/>
    <w:rsid w:val="00DA56F5"/>
    <w:rsid w:val="00DA6B8B"/>
    <w:rsid w:val="00DA7D7A"/>
    <w:rsid w:val="00DB0C2A"/>
    <w:rsid w:val="00DB2168"/>
    <w:rsid w:val="00DB411D"/>
    <w:rsid w:val="00DB5FDD"/>
    <w:rsid w:val="00DB6E25"/>
    <w:rsid w:val="00DC0669"/>
    <w:rsid w:val="00DC2CB6"/>
    <w:rsid w:val="00DC7F28"/>
    <w:rsid w:val="00DD120F"/>
    <w:rsid w:val="00DD4544"/>
    <w:rsid w:val="00DD4C3F"/>
    <w:rsid w:val="00DD5D0E"/>
    <w:rsid w:val="00DD6660"/>
    <w:rsid w:val="00DD7D1C"/>
    <w:rsid w:val="00DE2B52"/>
    <w:rsid w:val="00DE7AEB"/>
    <w:rsid w:val="00DF0246"/>
    <w:rsid w:val="00DF0525"/>
    <w:rsid w:val="00DF0E34"/>
    <w:rsid w:val="00DF341A"/>
    <w:rsid w:val="00DF4E37"/>
    <w:rsid w:val="00E00411"/>
    <w:rsid w:val="00E00CE8"/>
    <w:rsid w:val="00E00D8F"/>
    <w:rsid w:val="00E0218B"/>
    <w:rsid w:val="00E02C1C"/>
    <w:rsid w:val="00E04194"/>
    <w:rsid w:val="00E04554"/>
    <w:rsid w:val="00E046FC"/>
    <w:rsid w:val="00E06707"/>
    <w:rsid w:val="00E0790D"/>
    <w:rsid w:val="00E105F9"/>
    <w:rsid w:val="00E13A37"/>
    <w:rsid w:val="00E13D21"/>
    <w:rsid w:val="00E13E63"/>
    <w:rsid w:val="00E20AB4"/>
    <w:rsid w:val="00E215ED"/>
    <w:rsid w:val="00E24B92"/>
    <w:rsid w:val="00E24DDF"/>
    <w:rsid w:val="00E26596"/>
    <w:rsid w:val="00E3228F"/>
    <w:rsid w:val="00E37172"/>
    <w:rsid w:val="00E43D9A"/>
    <w:rsid w:val="00E5004B"/>
    <w:rsid w:val="00E51009"/>
    <w:rsid w:val="00E52137"/>
    <w:rsid w:val="00E532AA"/>
    <w:rsid w:val="00E55253"/>
    <w:rsid w:val="00E55E73"/>
    <w:rsid w:val="00E570AB"/>
    <w:rsid w:val="00E63FE1"/>
    <w:rsid w:val="00E659CD"/>
    <w:rsid w:val="00E713CF"/>
    <w:rsid w:val="00E733A8"/>
    <w:rsid w:val="00E756E0"/>
    <w:rsid w:val="00E77A0D"/>
    <w:rsid w:val="00E81400"/>
    <w:rsid w:val="00E8165F"/>
    <w:rsid w:val="00E817D0"/>
    <w:rsid w:val="00E81DDA"/>
    <w:rsid w:val="00E83E26"/>
    <w:rsid w:val="00E8521E"/>
    <w:rsid w:val="00E86AF6"/>
    <w:rsid w:val="00E87A09"/>
    <w:rsid w:val="00E90D7C"/>
    <w:rsid w:val="00E9197C"/>
    <w:rsid w:val="00E91DEE"/>
    <w:rsid w:val="00E95B2A"/>
    <w:rsid w:val="00EA32FB"/>
    <w:rsid w:val="00EA3D91"/>
    <w:rsid w:val="00EA7CBC"/>
    <w:rsid w:val="00EB1FB1"/>
    <w:rsid w:val="00EC06CD"/>
    <w:rsid w:val="00EC2925"/>
    <w:rsid w:val="00EC36A4"/>
    <w:rsid w:val="00EC56F6"/>
    <w:rsid w:val="00EC6CAA"/>
    <w:rsid w:val="00ED061F"/>
    <w:rsid w:val="00ED36C9"/>
    <w:rsid w:val="00ED5598"/>
    <w:rsid w:val="00ED6D8A"/>
    <w:rsid w:val="00EE01E2"/>
    <w:rsid w:val="00EE0B92"/>
    <w:rsid w:val="00EE1F2E"/>
    <w:rsid w:val="00EE3141"/>
    <w:rsid w:val="00EE446E"/>
    <w:rsid w:val="00EE5B1C"/>
    <w:rsid w:val="00EE5CCF"/>
    <w:rsid w:val="00EF2055"/>
    <w:rsid w:val="00EF6784"/>
    <w:rsid w:val="00EF717A"/>
    <w:rsid w:val="00F05480"/>
    <w:rsid w:val="00F112FD"/>
    <w:rsid w:val="00F1239A"/>
    <w:rsid w:val="00F136E3"/>
    <w:rsid w:val="00F13F91"/>
    <w:rsid w:val="00F14AF8"/>
    <w:rsid w:val="00F15EB3"/>
    <w:rsid w:val="00F16780"/>
    <w:rsid w:val="00F16F6D"/>
    <w:rsid w:val="00F21C2F"/>
    <w:rsid w:val="00F2282D"/>
    <w:rsid w:val="00F24C3B"/>
    <w:rsid w:val="00F30782"/>
    <w:rsid w:val="00F32EFC"/>
    <w:rsid w:val="00F3583F"/>
    <w:rsid w:val="00F35910"/>
    <w:rsid w:val="00F36038"/>
    <w:rsid w:val="00F37154"/>
    <w:rsid w:val="00F405CA"/>
    <w:rsid w:val="00F43498"/>
    <w:rsid w:val="00F44FB8"/>
    <w:rsid w:val="00F450B4"/>
    <w:rsid w:val="00F505F8"/>
    <w:rsid w:val="00F51353"/>
    <w:rsid w:val="00F54B6C"/>
    <w:rsid w:val="00F566AF"/>
    <w:rsid w:val="00F65B28"/>
    <w:rsid w:val="00F66585"/>
    <w:rsid w:val="00F677DB"/>
    <w:rsid w:val="00F67839"/>
    <w:rsid w:val="00F751FF"/>
    <w:rsid w:val="00F8200F"/>
    <w:rsid w:val="00F83D1F"/>
    <w:rsid w:val="00F91DC2"/>
    <w:rsid w:val="00F92F73"/>
    <w:rsid w:val="00F93574"/>
    <w:rsid w:val="00F95224"/>
    <w:rsid w:val="00F957AB"/>
    <w:rsid w:val="00FA02ED"/>
    <w:rsid w:val="00FA210C"/>
    <w:rsid w:val="00FA51C7"/>
    <w:rsid w:val="00FA7D33"/>
    <w:rsid w:val="00FB1657"/>
    <w:rsid w:val="00FB30DF"/>
    <w:rsid w:val="00FB3584"/>
    <w:rsid w:val="00FB3D4E"/>
    <w:rsid w:val="00FB4637"/>
    <w:rsid w:val="00FB5554"/>
    <w:rsid w:val="00FB7373"/>
    <w:rsid w:val="00FC38E3"/>
    <w:rsid w:val="00FC3EE6"/>
    <w:rsid w:val="00FC4C72"/>
    <w:rsid w:val="00FC663F"/>
    <w:rsid w:val="00FD1B4B"/>
    <w:rsid w:val="00FD2BE4"/>
    <w:rsid w:val="00FE0636"/>
    <w:rsid w:val="00FE0E4E"/>
    <w:rsid w:val="00FE2E61"/>
    <w:rsid w:val="00FE41A2"/>
    <w:rsid w:val="00FE5510"/>
    <w:rsid w:val="00FE5795"/>
    <w:rsid w:val="00FE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6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semiHidden/>
    <w:unhideWhenUsed/>
    <w:rsid w:val="00C36E4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36E41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444A5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D444A5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444A5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D444A5"/>
    <w:rPr>
      <w:rFonts w:ascii="Arial" w:eastAsia="Times New Roman" w:hAnsi="Arial" w:cs="Arial"/>
      <w:vanish/>
      <w:sz w:val="16"/>
      <w:szCs w:val="16"/>
    </w:rPr>
  </w:style>
  <w:style w:type="character" w:customStyle="1" w:styleId="linkbuttons1">
    <w:name w:val="link_buttons1"/>
    <w:basedOn w:val="a0"/>
    <w:rsid w:val="00D444A5"/>
    <w:rPr>
      <w:rFonts w:ascii="Arial" w:hAnsi="Arial" w:cs="Arial" w:hint="default"/>
      <w:b w:val="0"/>
      <w:bCs w:val="0"/>
      <w:strike w:val="0"/>
      <w:dstrike w:val="0"/>
      <w:color w:val="5E3FB4"/>
      <w:spacing w:val="0"/>
      <w:sz w:val="18"/>
      <w:szCs w:val="18"/>
      <w:u w:val="none"/>
      <w:effect w:val="none"/>
      <w:bdr w:val="single" w:sz="6" w:space="0" w:color="auto" w:frame="1"/>
      <w:shd w:val="clear" w:color="auto" w:fill="F3FFC8"/>
    </w:rPr>
  </w:style>
  <w:style w:type="character" w:customStyle="1" w:styleId="apple-style-span">
    <w:name w:val="apple-style-span"/>
    <w:basedOn w:val="a0"/>
    <w:rsid w:val="00E20AB4"/>
  </w:style>
  <w:style w:type="character" w:customStyle="1" w:styleId="apple-converted-space">
    <w:name w:val="apple-converted-space"/>
    <w:basedOn w:val="a0"/>
    <w:rsid w:val="00E20A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957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06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73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4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3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3313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4969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447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5765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8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85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211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607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3355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2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512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6783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3734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41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40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61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086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control" Target="activeX/activeX56.xml"/><Relationship Id="rId21" Type="http://schemas.openxmlformats.org/officeDocument/2006/relationships/control" Target="activeX/activeX8.xml"/><Relationship Id="rId42" Type="http://schemas.openxmlformats.org/officeDocument/2006/relationships/image" Target="media/image19.wmf"/><Relationship Id="rId47" Type="http://schemas.openxmlformats.org/officeDocument/2006/relationships/control" Target="activeX/activeX21.xml"/><Relationship Id="rId63" Type="http://schemas.openxmlformats.org/officeDocument/2006/relationships/control" Target="activeX/activeX29.xml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control" Target="activeX/activeX42.xml"/><Relationship Id="rId112" Type="http://schemas.openxmlformats.org/officeDocument/2006/relationships/image" Target="media/image54.wmf"/><Relationship Id="rId133" Type="http://schemas.openxmlformats.org/officeDocument/2006/relationships/control" Target="activeX/activeX64.xml"/><Relationship Id="rId138" Type="http://schemas.openxmlformats.org/officeDocument/2006/relationships/image" Target="media/image67.wmf"/><Relationship Id="rId154" Type="http://schemas.openxmlformats.org/officeDocument/2006/relationships/image" Target="media/image75.wmf"/><Relationship Id="rId159" Type="http://schemas.openxmlformats.org/officeDocument/2006/relationships/control" Target="activeX/activeX77.xml"/><Relationship Id="rId175" Type="http://schemas.openxmlformats.org/officeDocument/2006/relationships/control" Target="activeX/activeX85.xml"/><Relationship Id="rId170" Type="http://schemas.openxmlformats.org/officeDocument/2006/relationships/image" Target="media/image83.wmf"/><Relationship Id="rId191" Type="http://schemas.openxmlformats.org/officeDocument/2006/relationships/theme" Target="theme/theme1.xml"/><Relationship Id="rId16" Type="http://schemas.openxmlformats.org/officeDocument/2006/relationships/image" Target="media/image6.wmf"/><Relationship Id="rId107" Type="http://schemas.openxmlformats.org/officeDocument/2006/relationships/control" Target="activeX/activeX51.xml"/><Relationship Id="rId11" Type="http://schemas.openxmlformats.org/officeDocument/2006/relationships/control" Target="activeX/activeX3.xml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53" Type="http://schemas.openxmlformats.org/officeDocument/2006/relationships/control" Target="activeX/activeX24.xml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control" Target="activeX/activeX37.xml"/><Relationship Id="rId102" Type="http://schemas.openxmlformats.org/officeDocument/2006/relationships/image" Target="media/image49.wmf"/><Relationship Id="rId123" Type="http://schemas.openxmlformats.org/officeDocument/2006/relationships/control" Target="activeX/activeX59.xml"/><Relationship Id="rId128" Type="http://schemas.openxmlformats.org/officeDocument/2006/relationships/image" Target="media/image62.wmf"/><Relationship Id="rId144" Type="http://schemas.openxmlformats.org/officeDocument/2006/relationships/image" Target="media/image70.wmf"/><Relationship Id="rId149" Type="http://schemas.openxmlformats.org/officeDocument/2006/relationships/control" Target="activeX/activeX72.xml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control" Target="activeX/activeX45.xml"/><Relationship Id="rId160" Type="http://schemas.openxmlformats.org/officeDocument/2006/relationships/image" Target="media/image78.wmf"/><Relationship Id="rId165" Type="http://schemas.openxmlformats.org/officeDocument/2006/relationships/control" Target="activeX/activeX80.xml"/><Relationship Id="rId181" Type="http://schemas.openxmlformats.org/officeDocument/2006/relationships/control" Target="activeX/activeX88.xml"/><Relationship Id="rId186" Type="http://schemas.openxmlformats.org/officeDocument/2006/relationships/image" Target="media/image91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43" Type="http://schemas.openxmlformats.org/officeDocument/2006/relationships/control" Target="activeX/activeX19.xml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control" Target="activeX/activeX32.xml"/><Relationship Id="rId113" Type="http://schemas.openxmlformats.org/officeDocument/2006/relationships/control" Target="activeX/activeX54.xml"/><Relationship Id="rId118" Type="http://schemas.openxmlformats.org/officeDocument/2006/relationships/image" Target="media/image57.wmf"/><Relationship Id="rId134" Type="http://schemas.openxmlformats.org/officeDocument/2006/relationships/image" Target="media/image65.wmf"/><Relationship Id="rId139" Type="http://schemas.openxmlformats.org/officeDocument/2006/relationships/control" Target="activeX/activeX67.xml"/><Relationship Id="rId80" Type="http://schemas.openxmlformats.org/officeDocument/2006/relationships/image" Target="media/image38.wmf"/><Relationship Id="rId85" Type="http://schemas.openxmlformats.org/officeDocument/2006/relationships/control" Target="activeX/activeX40.xml"/><Relationship Id="rId150" Type="http://schemas.openxmlformats.org/officeDocument/2006/relationships/image" Target="media/image73.wmf"/><Relationship Id="rId155" Type="http://schemas.openxmlformats.org/officeDocument/2006/relationships/control" Target="activeX/activeX75.xml"/><Relationship Id="rId171" Type="http://schemas.openxmlformats.org/officeDocument/2006/relationships/control" Target="activeX/activeX83.xml"/><Relationship Id="rId176" Type="http://schemas.openxmlformats.org/officeDocument/2006/relationships/image" Target="media/image86.wmf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33" Type="http://schemas.openxmlformats.org/officeDocument/2006/relationships/control" Target="activeX/activeX14.xml"/><Relationship Id="rId38" Type="http://schemas.openxmlformats.org/officeDocument/2006/relationships/image" Target="media/image17.wmf"/><Relationship Id="rId59" Type="http://schemas.openxmlformats.org/officeDocument/2006/relationships/control" Target="activeX/activeX27.xml"/><Relationship Id="rId103" Type="http://schemas.openxmlformats.org/officeDocument/2006/relationships/control" Target="activeX/activeX49.xml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control" Target="activeX/activeX62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control" Target="activeX/activeX35.xml"/><Relationship Id="rId91" Type="http://schemas.openxmlformats.org/officeDocument/2006/relationships/control" Target="activeX/activeX43.xml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control" Target="activeX/activeX70.xml"/><Relationship Id="rId161" Type="http://schemas.openxmlformats.org/officeDocument/2006/relationships/control" Target="activeX/activeX78.xml"/><Relationship Id="rId166" Type="http://schemas.openxmlformats.org/officeDocument/2006/relationships/image" Target="media/image81.wmf"/><Relationship Id="rId182" Type="http://schemas.openxmlformats.org/officeDocument/2006/relationships/image" Target="media/image89.wmf"/><Relationship Id="rId187" Type="http://schemas.openxmlformats.org/officeDocument/2006/relationships/control" Target="activeX/activeX9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49" Type="http://schemas.openxmlformats.org/officeDocument/2006/relationships/control" Target="activeX/activeX22.xml"/><Relationship Id="rId114" Type="http://schemas.openxmlformats.org/officeDocument/2006/relationships/image" Target="media/image55.wmf"/><Relationship Id="rId119" Type="http://schemas.openxmlformats.org/officeDocument/2006/relationships/control" Target="activeX/activeX57.xml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control" Target="activeX/activeX30.xml"/><Relationship Id="rId81" Type="http://schemas.openxmlformats.org/officeDocument/2006/relationships/control" Target="activeX/activeX38.xml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control" Target="activeX/activeX65.xml"/><Relationship Id="rId151" Type="http://schemas.openxmlformats.org/officeDocument/2006/relationships/control" Target="activeX/activeX73.xml"/><Relationship Id="rId156" Type="http://schemas.openxmlformats.org/officeDocument/2006/relationships/image" Target="media/image76.wmf"/><Relationship Id="rId177" Type="http://schemas.openxmlformats.org/officeDocument/2006/relationships/control" Target="activeX/activeX86.xml"/><Relationship Id="rId172" Type="http://schemas.openxmlformats.org/officeDocument/2006/relationships/image" Target="media/image84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39" Type="http://schemas.openxmlformats.org/officeDocument/2006/relationships/control" Target="activeX/activeX17.xml"/><Relationship Id="rId109" Type="http://schemas.openxmlformats.org/officeDocument/2006/relationships/control" Target="activeX/activeX52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control" Target="activeX/activeX25.xml"/><Relationship Id="rId76" Type="http://schemas.openxmlformats.org/officeDocument/2006/relationships/image" Target="media/image36.wmf"/><Relationship Id="rId97" Type="http://schemas.openxmlformats.org/officeDocument/2006/relationships/control" Target="activeX/activeX46.xml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control" Target="activeX/activeX60.xml"/><Relationship Id="rId141" Type="http://schemas.openxmlformats.org/officeDocument/2006/relationships/control" Target="activeX/activeX68.xml"/><Relationship Id="rId146" Type="http://schemas.openxmlformats.org/officeDocument/2006/relationships/image" Target="media/image71.wmf"/><Relationship Id="rId167" Type="http://schemas.openxmlformats.org/officeDocument/2006/relationships/control" Target="activeX/activeX81.xml"/><Relationship Id="rId188" Type="http://schemas.openxmlformats.org/officeDocument/2006/relationships/image" Target="media/image92.wmf"/><Relationship Id="rId7" Type="http://schemas.openxmlformats.org/officeDocument/2006/relationships/control" Target="activeX/activeX1.xml"/><Relationship Id="rId71" Type="http://schemas.openxmlformats.org/officeDocument/2006/relationships/control" Target="activeX/activeX33.xml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control" Target="activeX/activeX89.xml"/><Relationship Id="rId2" Type="http://schemas.openxmlformats.org/officeDocument/2006/relationships/styles" Target="styles.xml"/><Relationship Id="rId29" Type="http://schemas.openxmlformats.org/officeDocument/2006/relationships/control" Target="activeX/activeX12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control" Target="activeX/activeX20.xml"/><Relationship Id="rId66" Type="http://schemas.openxmlformats.org/officeDocument/2006/relationships/image" Target="media/image31.wmf"/><Relationship Id="rId87" Type="http://schemas.openxmlformats.org/officeDocument/2006/relationships/control" Target="activeX/activeX41.xml"/><Relationship Id="rId110" Type="http://schemas.openxmlformats.org/officeDocument/2006/relationships/image" Target="media/image53.wmf"/><Relationship Id="rId115" Type="http://schemas.openxmlformats.org/officeDocument/2006/relationships/control" Target="activeX/activeX55.xml"/><Relationship Id="rId131" Type="http://schemas.openxmlformats.org/officeDocument/2006/relationships/control" Target="activeX/activeX63.xml"/><Relationship Id="rId136" Type="http://schemas.openxmlformats.org/officeDocument/2006/relationships/image" Target="media/image66.wmf"/><Relationship Id="rId157" Type="http://schemas.openxmlformats.org/officeDocument/2006/relationships/control" Target="activeX/activeX76.xml"/><Relationship Id="rId178" Type="http://schemas.openxmlformats.org/officeDocument/2006/relationships/image" Target="media/image87.wmf"/><Relationship Id="rId61" Type="http://schemas.openxmlformats.org/officeDocument/2006/relationships/control" Target="activeX/activeX28.xml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control" Target="activeX/activeX84.xml"/><Relationship Id="rId19" Type="http://schemas.openxmlformats.org/officeDocument/2006/relationships/control" Target="activeX/activeX7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56" Type="http://schemas.openxmlformats.org/officeDocument/2006/relationships/image" Target="media/image26.wmf"/><Relationship Id="rId77" Type="http://schemas.openxmlformats.org/officeDocument/2006/relationships/control" Target="activeX/activeX36.xml"/><Relationship Id="rId100" Type="http://schemas.openxmlformats.org/officeDocument/2006/relationships/image" Target="media/image48.wmf"/><Relationship Id="rId105" Type="http://schemas.openxmlformats.org/officeDocument/2006/relationships/control" Target="activeX/activeX50.xml"/><Relationship Id="rId126" Type="http://schemas.openxmlformats.org/officeDocument/2006/relationships/image" Target="media/image61.wmf"/><Relationship Id="rId147" Type="http://schemas.openxmlformats.org/officeDocument/2006/relationships/control" Target="activeX/activeX71.xml"/><Relationship Id="rId168" Type="http://schemas.openxmlformats.org/officeDocument/2006/relationships/image" Target="media/image82.wmf"/><Relationship Id="rId8" Type="http://schemas.openxmlformats.org/officeDocument/2006/relationships/image" Target="media/image2.wmf"/><Relationship Id="rId51" Type="http://schemas.openxmlformats.org/officeDocument/2006/relationships/control" Target="activeX/activeX23.xml"/><Relationship Id="rId72" Type="http://schemas.openxmlformats.org/officeDocument/2006/relationships/image" Target="media/image34.wmf"/><Relationship Id="rId93" Type="http://schemas.openxmlformats.org/officeDocument/2006/relationships/control" Target="activeX/activeX44.xml"/><Relationship Id="rId98" Type="http://schemas.openxmlformats.org/officeDocument/2006/relationships/image" Target="media/image47.wmf"/><Relationship Id="rId121" Type="http://schemas.openxmlformats.org/officeDocument/2006/relationships/control" Target="activeX/activeX58.xml"/><Relationship Id="rId142" Type="http://schemas.openxmlformats.org/officeDocument/2006/relationships/image" Target="media/image69.wmf"/><Relationship Id="rId163" Type="http://schemas.openxmlformats.org/officeDocument/2006/relationships/control" Target="activeX/activeX79.xml"/><Relationship Id="rId184" Type="http://schemas.openxmlformats.org/officeDocument/2006/relationships/image" Target="media/image90.wmf"/><Relationship Id="rId189" Type="http://schemas.openxmlformats.org/officeDocument/2006/relationships/control" Target="activeX/activeX92.xml"/><Relationship Id="rId3" Type="http://schemas.microsoft.com/office/2007/relationships/stylesWithEffects" Target="stylesWithEffects.xml"/><Relationship Id="rId25" Type="http://schemas.openxmlformats.org/officeDocument/2006/relationships/control" Target="activeX/activeX10.xml"/><Relationship Id="rId46" Type="http://schemas.openxmlformats.org/officeDocument/2006/relationships/image" Target="media/image21.wmf"/><Relationship Id="rId67" Type="http://schemas.openxmlformats.org/officeDocument/2006/relationships/control" Target="activeX/activeX31.xml"/><Relationship Id="rId116" Type="http://schemas.openxmlformats.org/officeDocument/2006/relationships/image" Target="media/image56.wmf"/><Relationship Id="rId137" Type="http://schemas.openxmlformats.org/officeDocument/2006/relationships/control" Target="activeX/activeX66.xml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control" Target="activeX/activeX18.xml"/><Relationship Id="rId62" Type="http://schemas.openxmlformats.org/officeDocument/2006/relationships/image" Target="media/image29.wmf"/><Relationship Id="rId83" Type="http://schemas.openxmlformats.org/officeDocument/2006/relationships/control" Target="activeX/activeX39.xml"/><Relationship Id="rId88" Type="http://schemas.openxmlformats.org/officeDocument/2006/relationships/image" Target="media/image42.wmf"/><Relationship Id="rId111" Type="http://schemas.openxmlformats.org/officeDocument/2006/relationships/control" Target="activeX/activeX53.xml"/><Relationship Id="rId132" Type="http://schemas.openxmlformats.org/officeDocument/2006/relationships/image" Target="media/image64.wmf"/><Relationship Id="rId153" Type="http://schemas.openxmlformats.org/officeDocument/2006/relationships/control" Target="activeX/activeX74.xml"/><Relationship Id="rId174" Type="http://schemas.openxmlformats.org/officeDocument/2006/relationships/image" Target="media/image85.wmf"/><Relationship Id="rId179" Type="http://schemas.openxmlformats.org/officeDocument/2006/relationships/control" Target="activeX/activeX87.xml"/><Relationship Id="rId190" Type="http://schemas.openxmlformats.org/officeDocument/2006/relationships/fontTable" Target="fontTable.xml"/><Relationship Id="rId15" Type="http://schemas.openxmlformats.org/officeDocument/2006/relationships/control" Target="activeX/activeX5.xml"/><Relationship Id="rId36" Type="http://schemas.openxmlformats.org/officeDocument/2006/relationships/image" Target="media/image16.wmf"/><Relationship Id="rId57" Type="http://schemas.openxmlformats.org/officeDocument/2006/relationships/control" Target="activeX/activeX26.xml"/><Relationship Id="rId106" Type="http://schemas.openxmlformats.org/officeDocument/2006/relationships/image" Target="media/image51.wmf"/><Relationship Id="rId127" Type="http://schemas.openxmlformats.org/officeDocument/2006/relationships/control" Target="activeX/activeX61.xml"/><Relationship Id="rId10" Type="http://schemas.openxmlformats.org/officeDocument/2006/relationships/image" Target="media/image3.wmf"/><Relationship Id="rId31" Type="http://schemas.openxmlformats.org/officeDocument/2006/relationships/control" Target="activeX/activeX13.xml"/><Relationship Id="rId52" Type="http://schemas.openxmlformats.org/officeDocument/2006/relationships/image" Target="media/image24.wmf"/><Relationship Id="rId73" Type="http://schemas.openxmlformats.org/officeDocument/2006/relationships/control" Target="activeX/activeX34.xml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control" Target="activeX/activeX47.xml"/><Relationship Id="rId101" Type="http://schemas.openxmlformats.org/officeDocument/2006/relationships/control" Target="activeX/activeX48.xml"/><Relationship Id="rId122" Type="http://schemas.openxmlformats.org/officeDocument/2006/relationships/image" Target="media/image59.wmf"/><Relationship Id="rId143" Type="http://schemas.openxmlformats.org/officeDocument/2006/relationships/control" Target="activeX/activeX69.xml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control" Target="activeX/activeX82.xml"/><Relationship Id="rId185" Type="http://schemas.openxmlformats.org/officeDocument/2006/relationships/control" Target="activeX/activeX90.xml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80" Type="http://schemas.openxmlformats.org/officeDocument/2006/relationships/image" Target="media/image88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1700</Words>
  <Characters>8505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Ya'ari</Company>
  <LinksUpToDate>false</LinksUpToDate>
  <CharactersWithSpaces>10185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Zvi</dc:creator>
  <cp:keywords/>
  <dc:description/>
  <cp:lastModifiedBy>Home</cp:lastModifiedBy>
  <cp:revision>14</cp:revision>
  <dcterms:created xsi:type="dcterms:W3CDTF">2011-05-03T10:51:00Z</dcterms:created>
  <dcterms:modified xsi:type="dcterms:W3CDTF">2012-07-18T12:14:00Z</dcterms:modified>
</cp:coreProperties>
</file>